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70"/>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0"/>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4" w:type="dxa"/>
            <w:tcBorders>
              <w:top w:val="nil"/>
              <w:left w:val="nil"/>
              <w:bottom w:val="nil"/>
              <w:right w:val="nil"/>
            </w:tcBorders>
            <w:noWrap w:val="0"/>
            <w:vAlign w:val="top"/>
          </w:tcPr>
          <w:p>
            <w:pPr>
              <w:pStyle w:val="70"/>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Iri/s1QAAAAcBAAAPAAAAAAAAAAEAIAAAACIAAABkcnMv&#10;ZG93bnJldi54bWxQSwECFAAUAAAACACHTuJAuph7KJQBAAAZAwAADgAAAAAAAAABACAAAAAkAQAA&#10;ZHJzL2Uyb0RvYy54bWxQSwUGAAAAAAYABgBZAQAAKg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62"/>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3401</w:t>
      </w:r>
      <w:r>
        <w:fldChar w:fldCharType="end"/>
      </w:r>
      <w:bookmarkEnd w:id="3"/>
    </w:p>
    <w:p>
      <w:pPr>
        <w:pStyle w:val="104"/>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合肥市</w:t>
      </w:r>
      <w:r>
        <w:fldChar w:fldCharType="end"/>
      </w:r>
      <w:bookmarkEnd w:id="4"/>
      <w:r>
        <w:rPr>
          <w:rFonts w:hint="eastAsia"/>
        </w:rPr>
        <w:t>地方标准</w:t>
      </w:r>
    </w:p>
    <w:p>
      <w:pPr>
        <w:pStyle w:val="120"/>
        <w:rPr>
          <w:rFonts w:hAnsi="黑体"/>
        </w:rPr>
      </w:pPr>
      <w:r>
        <w:rPr>
          <w:rFonts w:ascii="Times New Roman"/>
        </w:rPr>
        <w:t xml:space="preserve">DB </w:t>
      </w:r>
      <w:r>
        <w:rPr>
          <w:rFonts w:hint="eastAsia" w:hAnsi="黑体"/>
        </w:rPr>
        <w:t>3401</w:t>
      </w:r>
      <w:r>
        <w:rPr>
          <w:rFonts w:hAnsi="黑体"/>
        </w:rPr>
        <w:t>/</w:t>
      </w:r>
      <w:r>
        <w:rPr>
          <w:rFonts w:hint="eastAsia" w:hAnsi="黑体"/>
        </w:rPr>
        <w:t>T</w:t>
      </w:r>
      <w:r>
        <w:rPr>
          <w:rFonts w:hAnsi="黑体"/>
        </w:rPr>
        <w:t xml:space="preserve"> </w:t>
      </w:r>
      <w:bookmarkStart w:id="5"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5"/>
      <w:r>
        <w:rPr>
          <w:rFonts w:hAnsi="黑体"/>
        </w:rPr>
        <w:t>—</w:t>
      </w:r>
      <w:r>
        <w:rPr>
          <w:rFonts w:hint="eastAsia" w:hAnsi="黑体"/>
        </w:rPr>
        <w:t>2020</w:t>
      </w:r>
    </w:p>
    <w:tbl>
      <w:tblPr>
        <w:tblStyle w:val="3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11"/>
            </w:pPr>
            <w:bookmarkStart w:id="6" w:name="DT"/>
            <w: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mDyy9YAAAAIAQAADwAAAAAAAAABACAAAAAiAAAAZHJzL2Rvd25y&#10;ZXYueG1sUEsBAhQAFAAAAAgAh07iQP00wu6OAQAAGQMAAA4AAAAAAAAAAQAgAAAAJQEAAGRycy9l&#10;Mm9Eb2MueG1sUEsFBgAAAAAGAAYAWQEAACUFA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6"/>
          </w:p>
        </w:tc>
      </w:tr>
    </w:tbl>
    <w:p>
      <w:pPr>
        <w:pStyle w:val="120"/>
        <w:rPr>
          <w:rFonts w:hAnsi="黑体"/>
        </w:rPr>
      </w:pPr>
    </w:p>
    <w:p>
      <w:pPr>
        <w:pStyle w:val="120"/>
        <w:rPr>
          <w:rFonts w:hAnsi="黑体"/>
        </w:rPr>
      </w:pPr>
    </w:p>
    <w:p>
      <w:pPr>
        <w:pStyle w:val="47"/>
      </w:pPr>
      <w:bookmarkStart w:id="7"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家政服务人员满意度评价</w:t>
      </w:r>
      <w:r>
        <w:fldChar w:fldCharType="end"/>
      </w:r>
      <w:bookmarkEnd w:id="7"/>
    </w:p>
    <w:p>
      <w:pPr>
        <w:pStyle w:val="131"/>
        <w:framePr w:w="9639" w:h="6917" w:hRule="exact" w:wrap="around" w:vAnchor="page" w:hAnchor="page" w:xAlign="center" w:y="6408" w:anchorLock="1"/>
        <w:numPr>
          <w:ilvl w:val="0"/>
          <w:numId w:val="18"/>
        </w:numPr>
        <w:shd w:val="clear" w:color="auto" w:fill="F7F8FA"/>
        <w:spacing w:before="0" w:beforeAutospacing="0" w:after="0" w:afterAutospacing="0" w:line="300" w:lineRule="atLeast"/>
        <w:ind w:left="0"/>
        <w:rPr>
          <w:rFonts w:hint="eastAsia" w:ascii="Arial" w:hAnsi="Arial" w:cs="Arial"/>
          <w:color w:val="666666"/>
          <w:sz w:val="21"/>
          <w:szCs w:val="21"/>
        </w:rPr>
      </w:pPr>
    </w:p>
    <w:p>
      <w:pPr>
        <w:pStyle w:val="131"/>
        <w:framePr w:w="9639" w:h="6917" w:hRule="exact" w:wrap="around" w:vAnchor="page" w:hAnchor="page" w:xAlign="center" w:y="6408" w:anchorLock="1"/>
        <w:numPr>
          <w:ilvl w:val="0"/>
          <w:numId w:val="18"/>
        </w:numPr>
        <w:shd w:val="clear" w:color="auto" w:fill="F7F8FA"/>
        <w:spacing w:before="0" w:beforeAutospacing="0" w:after="0" w:afterAutospacing="0" w:line="300" w:lineRule="atLeast"/>
        <w:ind w:left="0"/>
        <w:rPr>
          <w:rFonts w:hint="eastAsia" w:ascii="Arial" w:hAnsi="Arial" w:cs="Arial"/>
          <w:color w:val="666666"/>
          <w:sz w:val="28"/>
          <w:szCs w:val="28"/>
        </w:rPr>
      </w:pPr>
    </w:p>
    <w:p>
      <w:pPr>
        <w:pStyle w:val="131"/>
        <w:framePr w:w="9639" w:h="6917" w:hRule="exact" w:wrap="around" w:vAnchor="page" w:hAnchor="page" w:xAlign="center" w:y="6408" w:anchorLock="1"/>
        <w:numPr>
          <w:ilvl w:val="0"/>
          <w:numId w:val="18"/>
        </w:numPr>
        <w:shd w:val="clear" w:color="auto" w:fill="F7F8FA"/>
        <w:spacing w:before="0" w:beforeAutospacing="0" w:after="0" w:afterAutospacing="0" w:line="300" w:lineRule="atLeast"/>
        <w:ind w:left="0"/>
        <w:rPr>
          <w:rFonts w:ascii="Arial" w:hAnsi="Arial" w:cs="Arial"/>
          <w:color w:val="666666"/>
          <w:sz w:val="28"/>
          <w:szCs w:val="28"/>
        </w:rPr>
      </w:pPr>
      <w:r>
        <w:rPr>
          <w:rFonts w:hint="eastAsia" w:ascii="Arial" w:hAnsi="Arial" w:cs="Arial"/>
          <w:color w:val="666666"/>
          <w:sz w:val="28"/>
          <w:szCs w:val="28"/>
        </w:rPr>
        <w:t xml:space="preserve">     </w:t>
      </w:r>
      <w:r>
        <w:rPr>
          <w:rFonts w:ascii="Arial" w:hAnsi="Arial" w:cs="Arial"/>
          <w:color w:val="666666"/>
          <w:sz w:val="28"/>
          <w:szCs w:val="28"/>
        </w:rPr>
        <w:t>Satisfaction evaluation of domestic service personnel</w:t>
      </w:r>
    </w:p>
    <w:p>
      <w:pPr>
        <w:pStyle w:val="61"/>
      </w:pPr>
      <w:bookmarkStart w:id="8"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8"/>
    </w:p>
    <w:tbl>
      <w:tblPr>
        <w:tblStyle w:val="3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2"/>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BYmuktUAAAAKAQAADwAAAAAAAAABACAAAAAiAAAAZHJzL2Rvd25y&#10;ZXYueG1sUEsBAhQAFAAAAAgAh07iQIbJ6nGPAQAAGQMAAA4AAAAAAAAAAQAgAAAAJAEAAGRycy9l&#10;Mm9Eb2MueG1sUEsFBgAAAAAGAAYAWQEAACUFAAAAAA==&#10;">
                      <v:fill on="t" focussize="0,0"/>
                      <v:stroke on="f"/>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A+GL5dYAAAAJAQAADwAAAAAAAAABACAAAAAiAAAAZHJzL2Rvd25y&#10;ZXYueG1sUEsBAhQAFAAAAAgAh07iQB50l16OAQAAGQMAAA4AAAAAAAAAAQAgAAAAJQEAAGRycy9l&#10;Mm9Eb2MueG1sUEsFBgAAAAAGAAYAWQEAACUFAAAAAA==&#10;">
                      <v:fill on="t" focussize="0,0"/>
                      <v:stroke on="f"/>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9" w:name="LB"/>
            <w:r>
              <w:instrText xml:space="preserve"> FORMDROPDOWN </w:instrText>
            </w:r>
            <w:r>
              <w:fldChar w:fldCharType="separate"/>
            </w:r>
            <w:r>
              <w:fldChar w:fldCharType="end"/>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1"/>
            </w:pPr>
            <w:bookmarkStart w:id="10" w:name="WCRQ"/>
            <w:r>
              <w:fldChar w:fldCharType="begin">
                <w:ffData>
                  <w:name w:val="WCRQ"/>
                  <w:enabled/>
                  <w:calcOnExit w:val="0"/>
                  <w:textInput/>
                </w:ffData>
              </w:fldChar>
            </w:r>
            <w:r>
              <w:instrText xml:space="preserve"> FORMTEXT </w:instrText>
            </w:r>
            <w:r>
              <w:fldChar w:fldCharType="separate"/>
            </w:r>
            <w:r>
              <w:t>     </w:t>
            </w:r>
            <w:r>
              <w:fldChar w:fldCharType="end"/>
            </w:r>
            <w:bookmarkEnd w:id="10"/>
          </w:p>
        </w:tc>
      </w:tr>
    </w:tbl>
    <w:p>
      <w:pPr>
        <w:pStyle w:val="105"/>
      </w:pPr>
      <w:bookmarkStart w:id="11"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2020</w:t>
      </w:r>
      <w:r>
        <w:rPr>
          <w:rFonts w:ascii="黑体"/>
        </w:rPr>
        <w:fldChar w:fldCharType="end"/>
      </w:r>
      <w:bookmarkEnd w:id="11"/>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Fqj7f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E9v+LMg6MWPX35+vTtO2urOVPEjmpu/SaRVWWHcZOK0r1OrvyTBrav&#10;hh5Ohqp9ZoIOr1tS9Zp8Fy+55nwxJsz3KjhWgp5b44tW6GD3gJkeo9KXknJsPZt6/vZqQUQF0Kho&#10;C5lCF4k8+qHexWCNvDPWlhuYhu2tTWwHpfn1V/pNuL+UlUfWgOOxrqaOYzEqkO+8ZPkQyRZP88sL&#10;BackZ1bRuJeoDlAGY/+mkp62nhicfSzRNsgDNeExJjOM5ERbWZYMNb3yfR7QMlU/7yvS+TN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4WqPt8wBAACOAwAADgAAAAAAAAABACAAAAAlAQAA&#10;ZHJzL2Uyb0RvYy54bWxQSwUGAAAAAAYABgBZAQAAYwUAAAAA&#10;">
                <v:fill on="f" focussize="0,0"/>
                <v:stroke color="#000000" joinstyle="round"/>
                <v:imagedata o:title=""/>
                <o:lock v:ext="edit" aspectratio="f"/>
                <w10:anchorlock/>
              </v:line>
            </w:pict>
          </mc:Fallback>
        </mc:AlternateContent>
      </w:r>
    </w:p>
    <w:p>
      <w:pPr>
        <w:pStyle w:val="74"/>
      </w:pPr>
      <w:bookmarkStart w:id="1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2020</w:t>
      </w:r>
      <w:r>
        <w:rPr>
          <w:rFonts w:ascii="黑体"/>
        </w:rPr>
        <w:fldChar w:fldCharType="end"/>
      </w:r>
      <w:bookmarkEnd w:id="13"/>
      <w:r>
        <w:t xml:space="preserve"> </w:t>
      </w:r>
      <w:r>
        <w:rPr>
          <w:rFonts w:ascii="黑体"/>
        </w:rPr>
        <w:t>-</w:t>
      </w:r>
      <w:r>
        <w:t xml:space="preserve"> </w:t>
      </w:r>
      <w:bookmarkStart w:id="1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95"/>
      </w:pPr>
      <w:bookmarkStart w:id="16" w:name="fm"/>
      <w:r>
        <w:fldChar w:fldCharType="begin">
          <w:ffData>
            <w:name w:val="fm"/>
            <w:enabled/>
            <w:calcOnExit w:val="0"/>
            <w:textInput/>
          </w:ffData>
        </w:fldChar>
      </w:r>
      <w:r>
        <w:instrText xml:space="preserve"> FORMTEXT </w:instrText>
      </w:r>
      <w:r>
        <w:fldChar w:fldCharType="separate"/>
      </w:r>
      <w:r>
        <w:rPr>
          <w:rFonts w:hint="eastAsia"/>
        </w:rPr>
        <w:t>合肥市市场监督管理局</w:t>
      </w:r>
      <w:r>
        <w:fldChar w:fldCharType="end"/>
      </w:r>
      <w:bookmarkEnd w:id="16"/>
      <w:r>
        <w:rPr>
          <w:rFonts w:hAnsi="黑体"/>
        </w:rPr>
        <w:t>   </w:t>
      </w:r>
      <w:r>
        <w:rPr>
          <w:rStyle w:val="134"/>
          <w:rFonts w:hint="eastAsia"/>
        </w:rPr>
        <w:t>发布</w:t>
      </w:r>
    </w:p>
    <w:p>
      <w:pPr>
        <w:pStyle w:val="22"/>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DX0OsjzQEAAI4DAAAOAAAAAAAAAAEAIAAAACYB&#10;AABkcnMvZTJvRG9jLnhtbFBLBQYAAAAABgAGAFkBAABlBQAAAAA=&#10;">
                <v:fill on="f" focussize="0,0"/>
                <v:stroke color="#000000" joinstyle="round"/>
                <v:imagedata o:title=""/>
                <o:lock v:ext="edit" aspectratio="f"/>
              </v:line>
            </w:pict>
          </mc:Fallback>
        </mc:AlternateContent>
      </w:r>
    </w:p>
    <w:p>
      <w:pPr>
        <w:pStyle w:val="114"/>
        <w:rPr>
          <w:rFonts w:hint="eastAsia"/>
        </w:rPr>
      </w:pPr>
      <w:r>
        <w:rPr>
          <w:rFonts w:hint="eastAsia"/>
        </w:rPr>
        <w:t>前</w:t>
      </w:r>
      <w:bookmarkStart w:id="17" w:name="BKQY"/>
      <w:r>
        <w:rPr>
          <w:rFonts w:hAnsi="黑体"/>
        </w:rPr>
        <w:t>  </w:t>
      </w:r>
      <w:r>
        <w:rPr>
          <w:rFonts w:hint="eastAsia"/>
        </w:rPr>
        <w:t>言</w:t>
      </w:r>
      <w:bookmarkEnd w:id="17"/>
    </w:p>
    <w:p>
      <w:pPr>
        <w:pStyle w:val="22"/>
      </w:pPr>
      <w:r>
        <w:rPr>
          <w:rFonts w:hint="eastAsia"/>
        </w:rPr>
        <w:t>本标准按照 GB/T 1.1-2009 给出的规则起草。</w:t>
      </w:r>
    </w:p>
    <w:p>
      <w:pPr>
        <w:pStyle w:val="22"/>
      </w:pPr>
      <w:r>
        <w:rPr>
          <w:rFonts w:hint="eastAsia"/>
        </w:rPr>
        <w:t>本标准由XXX归口。</w:t>
      </w:r>
    </w:p>
    <w:p>
      <w:pPr>
        <w:pStyle w:val="22"/>
      </w:pPr>
      <w:r>
        <w:rPr>
          <w:rFonts w:hint="eastAsia"/>
        </w:rPr>
        <w:t>本标准起草单位：安徽省皖嫂家政服务有限责任公司、</w:t>
      </w:r>
      <w:r>
        <w:rPr>
          <w:rFonts w:hint="eastAsia" w:hAnsi="宋体"/>
          <w:color w:val="000000"/>
          <w:szCs w:val="21"/>
        </w:rPr>
        <w:t>安徽中澳科技职业学院、安徽徽大姐家政服务集团有限公司、合肥市庐阳区皖嫂巾帼职业培训学校、合肥市家政服务协会。</w:t>
      </w:r>
    </w:p>
    <w:p>
      <w:pPr>
        <w:pStyle w:val="22"/>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本标准主要起草人：</w:t>
      </w:r>
    </w:p>
    <w:p>
      <w:pPr>
        <w:pStyle w:val="119"/>
        <w:rPr>
          <w:rFonts w:hint="eastAsia"/>
        </w:rPr>
      </w:pPr>
      <w:r>
        <w:rPr>
          <w:rFonts w:hint="eastAsia"/>
        </w:rPr>
        <w:t>家</w:t>
      </w:r>
      <w:bookmarkStart w:id="18" w:name="StandardName"/>
      <w:r>
        <w:rPr>
          <w:rFonts w:hint="eastAsia"/>
        </w:rPr>
        <w:t>政服务人员满意度评价</w:t>
      </w:r>
      <w:bookmarkEnd w:id="18"/>
    </w:p>
    <w:p>
      <w:pPr>
        <w:pStyle w:val="52"/>
        <w:rPr>
          <w:rFonts w:hint="eastAsia"/>
        </w:rPr>
      </w:pPr>
      <w:r>
        <w:rPr>
          <w:rFonts w:hint="eastAsia"/>
        </w:rPr>
        <w:t>范围</w:t>
      </w:r>
    </w:p>
    <w:p>
      <w:pPr>
        <w:pStyle w:val="22"/>
      </w:pPr>
      <w:r>
        <w:rPr>
          <w:rFonts w:hint="eastAsia"/>
        </w:rPr>
        <w:t>本标准规定了家政服务人员满意度评价术语和定义，评价原则和方式，评价过程、评价体系和扩展原则。</w:t>
      </w:r>
    </w:p>
    <w:p>
      <w:pPr>
        <w:pStyle w:val="22"/>
        <w:rPr>
          <w:rFonts w:hint="eastAsia"/>
        </w:rPr>
      </w:pPr>
      <w:r>
        <w:rPr>
          <w:rFonts w:hint="eastAsia"/>
        </w:rPr>
        <w:t>本标准适用于对家政服务人员服务满意度的评价。</w:t>
      </w:r>
    </w:p>
    <w:p>
      <w:pPr>
        <w:pStyle w:val="52"/>
        <w:rPr>
          <w:rFonts w:hint="eastAsia"/>
          <w:color w:val="auto"/>
        </w:rPr>
      </w:pPr>
      <w:r>
        <w:rPr>
          <w:rFonts w:hint="eastAsia"/>
        </w:rPr>
        <w:t>术语和定义</w:t>
      </w:r>
    </w:p>
    <w:p>
      <w:pPr>
        <w:pStyle w:val="22"/>
        <w:rPr>
          <w:rFonts w:hint="eastAsia"/>
        </w:rPr>
      </w:pPr>
      <w:r>
        <w:rPr>
          <w:rFonts w:hint="eastAsia"/>
        </w:rPr>
        <w:t>下列术语和定义适用于本文件。</w:t>
      </w:r>
    </w:p>
    <w:p>
      <w:pPr>
        <w:pStyle w:val="41"/>
        <w:rPr>
          <w:rFonts w:hint="eastAsia" w:ascii="黑体" w:hAnsi="黑体" w:eastAsia="黑体" w:cs="黑体"/>
        </w:rPr>
      </w:pPr>
      <w:r>
        <w:rPr>
          <w:rFonts w:hint="eastAsia"/>
        </w:rPr>
        <w:t>家政服务人员</w:t>
      </w:r>
      <w:r>
        <w:rPr>
          <w:rFonts w:hint="eastAsia" w:ascii="黑体" w:hAnsi="黑体" w:eastAsia="黑体" w:cs="黑体"/>
          <w:b w:val="0"/>
          <w:bCs w:val="0"/>
          <w:color w:val="auto"/>
          <w:kern w:val="2"/>
          <w:shd w:val="clear" w:color="auto" w:fill="FFFFFF"/>
        </w:rPr>
        <w:fldChar w:fldCharType="begin"/>
      </w:r>
      <w:r>
        <w:rPr>
          <w:rFonts w:hint="eastAsia" w:ascii="黑体" w:hAnsi="黑体" w:eastAsia="黑体" w:cs="黑体"/>
          <w:b w:val="0"/>
          <w:bCs w:val="0"/>
          <w:color w:val="auto"/>
          <w:kern w:val="2"/>
          <w:shd w:val="clear" w:color="auto" w:fill="FFFFFF"/>
        </w:rPr>
        <w:instrText xml:space="preserve"> HYPERLINK "javascript:;" </w:instrText>
      </w:r>
      <w:r>
        <w:rPr>
          <w:rFonts w:hint="eastAsia" w:ascii="黑体" w:hAnsi="黑体" w:eastAsia="黑体" w:cs="黑体"/>
          <w:b w:val="0"/>
          <w:bCs w:val="0"/>
          <w:color w:val="auto"/>
          <w:kern w:val="2"/>
          <w:shd w:val="clear" w:color="auto" w:fill="FFFFFF"/>
        </w:rPr>
        <w:fldChar w:fldCharType="separate"/>
      </w:r>
      <w:r>
        <w:rPr>
          <w:rFonts w:hint="eastAsia" w:ascii="黑体" w:hAnsi="黑体" w:eastAsia="黑体" w:cs="黑体"/>
          <w:b w:val="0"/>
          <w:bCs w:val="0"/>
          <w:color w:val="auto"/>
          <w:kern w:val="2"/>
          <w:sz w:val="23"/>
          <w:szCs w:val="23"/>
          <w:shd w:val="clear" w:color="auto" w:fill="FFFFFF"/>
        </w:rPr>
        <w:t>domestic</w:t>
      </w:r>
      <w:r>
        <w:rPr>
          <w:rFonts w:hint="eastAsia" w:ascii="黑体" w:hAnsi="黑体" w:eastAsia="黑体" w:cs="黑体"/>
          <w:b w:val="0"/>
          <w:bCs w:val="0"/>
          <w:color w:val="auto"/>
          <w:kern w:val="2"/>
          <w:shd w:val="clear" w:color="auto" w:fill="FFFFFF"/>
        </w:rPr>
        <w:fldChar w:fldCharType="end"/>
      </w:r>
      <w:r>
        <w:rPr>
          <w:rFonts w:hint="eastAsia" w:ascii="黑体" w:hAnsi="黑体" w:eastAsia="黑体" w:cs="黑体"/>
          <w:b w:val="0"/>
          <w:bCs w:val="0"/>
          <w:color w:val="auto"/>
          <w:kern w:val="2"/>
          <w:shd w:val="clear" w:color="auto" w:fill="FFFFFF"/>
        </w:rPr>
        <w:t> </w:t>
      </w:r>
      <w:r>
        <w:rPr>
          <w:rFonts w:hint="eastAsia" w:ascii="黑体" w:hAnsi="黑体" w:eastAsia="黑体" w:cs="黑体"/>
          <w:b w:val="0"/>
          <w:bCs w:val="0"/>
          <w:color w:val="auto"/>
          <w:kern w:val="2"/>
          <w:shd w:val="clear" w:color="auto" w:fill="FFFFFF"/>
        </w:rPr>
        <w:fldChar w:fldCharType="begin"/>
      </w:r>
      <w:r>
        <w:rPr>
          <w:rFonts w:hint="eastAsia" w:ascii="黑体" w:hAnsi="黑体" w:eastAsia="黑体" w:cs="黑体"/>
          <w:b w:val="0"/>
          <w:bCs w:val="0"/>
          <w:color w:val="auto"/>
          <w:kern w:val="2"/>
          <w:shd w:val="clear" w:color="auto" w:fill="FFFFFF"/>
        </w:rPr>
        <w:instrText xml:space="preserve"> HYPERLINK "javascript:;" </w:instrText>
      </w:r>
      <w:r>
        <w:rPr>
          <w:rFonts w:hint="eastAsia" w:ascii="黑体" w:hAnsi="黑体" w:eastAsia="黑体" w:cs="黑体"/>
          <w:b w:val="0"/>
          <w:bCs w:val="0"/>
          <w:color w:val="auto"/>
          <w:kern w:val="2"/>
          <w:shd w:val="clear" w:color="auto" w:fill="FFFFFF"/>
        </w:rPr>
        <w:fldChar w:fldCharType="separate"/>
      </w:r>
      <w:r>
        <w:rPr>
          <w:rFonts w:hint="eastAsia" w:ascii="黑体" w:hAnsi="黑体" w:eastAsia="黑体" w:cs="黑体"/>
          <w:b w:val="0"/>
          <w:bCs w:val="0"/>
          <w:color w:val="auto"/>
          <w:kern w:val="2"/>
          <w:sz w:val="23"/>
          <w:szCs w:val="23"/>
          <w:shd w:val="clear" w:color="auto" w:fill="FFFFFF"/>
        </w:rPr>
        <w:t>helper</w:t>
      </w:r>
      <w:r>
        <w:rPr>
          <w:rFonts w:hint="eastAsia" w:ascii="黑体" w:hAnsi="黑体" w:eastAsia="黑体" w:cs="黑体"/>
          <w:b w:val="0"/>
          <w:bCs w:val="0"/>
          <w:color w:val="auto"/>
          <w:kern w:val="2"/>
          <w:shd w:val="clear" w:color="auto" w:fill="FFFFFF"/>
        </w:rPr>
        <w:fldChar w:fldCharType="end"/>
      </w:r>
    </w:p>
    <w:p>
      <w:pPr>
        <w:pStyle w:val="22"/>
        <w:rPr>
          <w:rFonts w:hint="eastAsia"/>
        </w:rPr>
      </w:pPr>
      <w:r>
        <w:rPr>
          <w:rFonts w:hint="eastAsia"/>
        </w:rPr>
        <w:t>以家庭为服务对象，进入家庭成员住所提供或以固定场所集中提供对孕产妇、婴幼儿、老人、病人、残疾人等的照护以及保洁、烹饪等有偿服务，满足家庭生活照料需求的人员。</w:t>
      </w:r>
    </w:p>
    <w:p>
      <w:pPr>
        <w:pStyle w:val="41"/>
        <w:bidi w:val="0"/>
        <w:ind w:left="0" w:leftChars="0" w:firstLine="0" w:firstLineChars="0"/>
        <w:rPr>
          <w:rFonts w:hint="eastAsia"/>
          <w:lang w:val="en-US" w:eastAsia="zh-CN"/>
        </w:rPr>
      </w:pPr>
      <w:r>
        <w:rPr>
          <w:rFonts w:hint="eastAsia"/>
          <w:lang w:val="en-US" w:eastAsia="zh-CN"/>
        </w:rPr>
        <w:t>客户customer</w:t>
      </w:r>
    </w:p>
    <w:p>
      <w:pPr>
        <w:pStyle w:val="22"/>
        <w:rPr>
          <w:rFonts w:hint="default"/>
          <w:lang w:val="en-US" w:eastAsia="zh-CN"/>
        </w:rPr>
      </w:pPr>
      <w:r>
        <w:rPr>
          <w:rFonts w:hint="eastAsia"/>
          <w:lang w:val="en-US" w:eastAsia="zh-CN"/>
        </w:rPr>
        <w:t>家政服务人员服务的对象。</w:t>
      </w:r>
    </w:p>
    <w:p>
      <w:pPr>
        <w:pStyle w:val="41"/>
        <w:bidi w:val="0"/>
        <w:ind w:left="0" w:leftChars="0" w:firstLine="0" w:firstLineChars="0"/>
        <w:rPr>
          <w:rFonts w:hint="default"/>
          <w:lang w:val="en-US" w:eastAsia="zh-CN"/>
        </w:rPr>
      </w:pPr>
      <w:r>
        <w:rPr>
          <w:rFonts w:hint="eastAsia"/>
          <w:lang w:val="en-US" w:eastAsia="zh-CN"/>
        </w:rPr>
        <w:t>家政服务机构Domestic service organization</w:t>
      </w:r>
    </w:p>
    <w:p>
      <w:pPr>
        <w:pStyle w:val="22"/>
        <w:rPr>
          <w:rFonts w:hint="default"/>
          <w:lang w:val="en-US" w:eastAsia="zh-CN"/>
        </w:rPr>
      </w:pPr>
      <w:r>
        <w:rPr>
          <w:rFonts w:hint="eastAsia"/>
          <w:lang w:val="en-US" w:eastAsia="zh-CN"/>
        </w:rPr>
        <w:t>派出家政服务人员的企业或组织。</w:t>
      </w:r>
    </w:p>
    <w:p>
      <w:pPr>
        <w:pStyle w:val="41"/>
        <w:rPr>
          <w:rFonts w:hint="eastAsia" w:ascii="黑体" w:hAnsi="黑体" w:eastAsia="黑体" w:cs="黑体"/>
          <w:b w:val="0"/>
          <w:bCs w:val="0"/>
          <w:color w:val="auto"/>
        </w:rPr>
      </w:pPr>
      <w:r>
        <w:rPr>
          <w:rFonts w:hint="eastAsia"/>
        </w:rPr>
        <w:t>满意度</w:t>
      </w:r>
      <w:r>
        <w:rPr>
          <w:rFonts w:hint="eastAsia" w:ascii="黑体" w:hAnsi="黑体" w:eastAsia="黑体" w:cs="黑体"/>
          <w:b w:val="0"/>
          <w:bCs w:val="0"/>
          <w:color w:val="auto"/>
          <w:kern w:val="2"/>
          <w:shd w:val="clear" w:color="auto" w:fill="FFFFFF"/>
        </w:rPr>
        <w:fldChar w:fldCharType="begin"/>
      </w:r>
      <w:r>
        <w:rPr>
          <w:rFonts w:hint="eastAsia" w:ascii="黑体" w:hAnsi="黑体" w:eastAsia="黑体" w:cs="黑体"/>
          <w:b w:val="0"/>
          <w:bCs w:val="0"/>
          <w:color w:val="auto"/>
          <w:kern w:val="2"/>
          <w:shd w:val="clear" w:color="auto" w:fill="FFFFFF"/>
        </w:rPr>
        <w:instrText xml:space="preserve"> HYPERLINK "javascript:;" </w:instrText>
      </w:r>
      <w:r>
        <w:rPr>
          <w:rFonts w:hint="eastAsia" w:ascii="黑体" w:hAnsi="黑体" w:eastAsia="黑体" w:cs="黑体"/>
          <w:b w:val="0"/>
          <w:bCs w:val="0"/>
          <w:color w:val="auto"/>
          <w:kern w:val="2"/>
          <w:shd w:val="clear" w:color="auto" w:fill="FFFFFF"/>
        </w:rPr>
        <w:fldChar w:fldCharType="separate"/>
      </w:r>
      <w:r>
        <w:rPr>
          <w:rFonts w:hint="eastAsia" w:ascii="黑体" w:hAnsi="黑体" w:eastAsia="黑体" w:cs="黑体"/>
          <w:b w:val="0"/>
          <w:bCs w:val="0"/>
          <w:color w:val="auto"/>
          <w:kern w:val="2"/>
          <w:sz w:val="23"/>
          <w:szCs w:val="23"/>
          <w:shd w:val="clear" w:color="auto" w:fill="FFFFFF"/>
        </w:rPr>
        <w:t>degree</w:t>
      </w:r>
      <w:r>
        <w:rPr>
          <w:rFonts w:hint="eastAsia" w:ascii="黑体" w:hAnsi="黑体" w:eastAsia="黑体" w:cs="黑体"/>
          <w:b w:val="0"/>
          <w:bCs w:val="0"/>
          <w:color w:val="auto"/>
          <w:kern w:val="2"/>
          <w:shd w:val="clear" w:color="auto" w:fill="FFFFFF"/>
        </w:rPr>
        <w:fldChar w:fldCharType="end"/>
      </w:r>
      <w:r>
        <w:rPr>
          <w:rFonts w:hint="eastAsia" w:ascii="黑体" w:hAnsi="黑体" w:eastAsia="黑体" w:cs="黑体"/>
          <w:b w:val="0"/>
          <w:bCs w:val="0"/>
          <w:color w:val="auto"/>
          <w:kern w:val="2"/>
          <w:shd w:val="clear" w:color="auto" w:fill="FFFFFF"/>
        </w:rPr>
        <w:t> </w:t>
      </w:r>
      <w:r>
        <w:rPr>
          <w:rFonts w:hint="eastAsia" w:ascii="黑体" w:hAnsi="黑体" w:eastAsia="黑体" w:cs="黑体"/>
          <w:b w:val="0"/>
          <w:bCs w:val="0"/>
          <w:color w:val="auto"/>
          <w:kern w:val="2"/>
          <w:shd w:val="clear" w:color="auto" w:fill="FFFFFF"/>
        </w:rPr>
        <w:fldChar w:fldCharType="begin"/>
      </w:r>
      <w:r>
        <w:rPr>
          <w:rFonts w:hint="eastAsia" w:ascii="黑体" w:hAnsi="黑体" w:eastAsia="黑体" w:cs="黑体"/>
          <w:b w:val="0"/>
          <w:bCs w:val="0"/>
          <w:color w:val="auto"/>
          <w:kern w:val="2"/>
          <w:shd w:val="clear" w:color="auto" w:fill="FFFFFF"/>
        </w:rPr>
        <w:instrText xml:space="preserve"> HYPERLINK "javascript:;" </w:instrText>
      </w:r>
      <w:r>
        <w:rPr>
          <w:rFonts w:hint="eastAsia" w:ascii="黑体" w:hAnsi="黑体" w:eastAsia="黑体" w:cs="黑体"/>
          <w:b w:val="0"/>
          <w:bCs w:val="0"/>
          <w:color w:val="auto"/>
          <w:kern w:val="2"/>
          <w:shd w:val="clear" w:color="auto" w:fill="FFFFFF"/>
        </w:rPr>
        <w:fldChar w:fldCharType="separate"/>
      </w:r>
      <w:r>
        <w:rPr>
          <w:rFonts w:hint="eastAsia" w:ascii="黑体" w:hAnsi="黑体" w:eastAsia="黑体" w:cs="黑体"/>
          <w:b w:val="0"/>
          <w:bCs w:val="0"/>
          <w:color w:val="auto"/>
          <w:kern w:val="2"/>
          <w:sz w:val="23"/>
          <w:szCs w:val="23"/>
          <w:shd w:val="clear" w:color="auto" w:fill="FFFFFF"/>
        </w:rPr>
        <w:t>of</w:t>
      </w:r>
      <w:r>
        <w:rPr>
          <w:rFonts w:hint="eastAsia" w:ascii="黑体" w:hAnsi="黑体" w:eastAsia="黑体" w:cs="黑体"/>
          <w:b w:val="0"/>
          <w:bCs w:val="0"/>
          <w:color w:val="auto"/>
          <w:kern w:val="2"/>
          <w:shd w:val="clear" w:color="auto" w:fill="FFFFFF"/>
        </w:rPr>
        <w:fldChar w:fldCharType="end"/>
      </w:r>
      <w:r>
        <w:rPr>
          <w:rFonts w:hint="eastAsia" w:ascii="黑体" w:hAnsi="黑体" w:eastAsia="黑体" w:cs="黑体"/>
          <w:b w:val="0"/>
          <w:bCs w:val="0"/>
          <w:color w:val="auto"/>
          <w:kern w:val="2"/>
          <w:shd w:val="clear" w:color="auto" w:fill="FFFFFF"/>
        </w:rPr>
        <w:t> </w:t>
      </w:r>
      <w:r>
        <w:rPr>
          <w:rFonts w:hint="eastAsia" w:ascii="黑体" w:hAnsi="黑体" w:eastAsia="黑体" w:cs="黑体"/>
          <w:b w:val="0"/>
          <w:bCs w:val="0"/>
          <w:color w:val="auto"/>
          <w:kern w:val="2"/>
          <w:shd w:val="clear" w:color="auto" w:fill="FFFFFF"/>
        </w:rPr>
        <w:fldChar w:fldCharType="begin"/>
      </w:r>
      <w:r>
        <w:rPr>
          <w:rFonts w:hint="eastAsia" w:ascii="黑体" w:hAnsi="黑体" w:eastAsia="黑体" w:cs="黑体"/>
          <w:b w:val="0"/>
          <w:bCs w:val="0"/>
          <w:color w:val="auto"/>
          <w:kern w:val="2"/>
          <w:shd w:val="clear" w:color="auto" w:fill="FFFFFF"/>
        </w:rPr>
        <w:instrText xml:space="preserve"> HYPERLINK "javascript:;" </w:instrText>
      </w:r>
      <w:r>
        <w:rPr>
          <w:rFonts w:hint="eastAsia" w:ascii="黑体" w:hAnsi="黑体" w:eastAsia="黑体" w:cs="黑体"/>
          <w:b w:val="0"/>
          <w:bCs w:val="0"/>
          <w:color w:val="auto"/>
          <w:kern w:val="2"/>
          <w:shd w:val="clear" w:color="auto" w:fill="FFFFFF"/>
        </w:rPr>
        <w:fldChar w:fldCharType="separate"/>
      </w:r>
      <w:r>
        <w:rPr>
          <w:rFonts w:hint="eastAsia" w:ascii="黑体" w:hAnsi="黑体" w:eastAsia="黑体" w:cs="黑体"/>
          <w:b w:val="0"/>
          <w:bCs w:val="0"/>
          <w:color w:val="auto"/>
          <w:kern w:val="2"/>
          <w:sz w:val="23"/>
          <w:szCs w:val="23"/>
          <w:shd w:val="clear" w:color="auto" w:fill="FFFFFF"/>
        </w:rPr>
        <w:t>satisfaction</w:t>
      </w:r>
      <w:r>
        <w:rPr>
          <w:rFonts w:hint="eastAsia" w:ascii="黑体" w:hAnsi="黑体" w:eastAsia="黑体" w:cs="黑体"/>
          <w:b w:val="0"/>
          <w:bCs w:val="0"/>
          <w:color w:val="auto"/>
          <w:kern w:val="2"/>
          <w:shd w:val="clear" w:color="auto" w:fill="FFFFFF"/>
        </w:rPr>
        <w:fldChar w:fldCharType="end"/>
      </w:r>
    </w:p>
    <w:p>
      <w:pPr>
        <w:pStyle w:val="22"/>
        <w:rPr>
          <w:rFonts w:eastAsia="Times New Roman"/>
        </w:rPr>
      </w:pPr>
      <w:r>
        <w:rPr>
          <w:rFonts w:hint="eastAsia"/>
          <w:lang w:val="en-US" w:eastAsia="zh-CN"/>
        </w:rPr>
        <w:t>客户和家政机构</w:t>
      </w:r>
      <w:r>
        <w:rPr>
          <w:rFonts w:hint="eastAsia"/>
        </w:rPr>
        <w:t>，对该家政服务人员服务质量的满意程度。</w:t>
      </w:r>
    </w:p>
    <w:p>
      <w:pPr>
        <w:pStyle w:val="41"/>
      </w:pPr>
      <w:bookmarkStart w:id="19" w:name="_Toc30163760"/>
      <w:bookmarkStart w:id="20" w:name="_Toc28180012"/>
      <w:r>
        <w:rPr>
          <w:rFonts w:hint="eastAsia"/>
        </w:rPr>
        <w:t>评价  evaluation</w:t>
      </w:r>
      <w:bookmarkEnd w:id="19"/>
      <w:bookmarkEnd w:id="20"/>
      <w:r>
        <w:rPr>
          <w:rFonts w:hint="eastAsia"/>
        </w:rPr>
        <w:t xml:space="preserve"> </w:t>
      </w:r>
    </w:p>
    <w:p>
      <w:pPr>
        <w:pStyle w:val="22"/>
        <w:rPr>
          <w:rFonts w:hint="eastAsia"/>
        </w:rPr>
      </w:pPr>
      <w:r>
        <w:rPr>
          <w:rFonts w:hint="eastAsia"/>
        </w:rPr>
        <w:t>对事物在性质、数量、优劣、方向等方面做出的判断。</w:t>
      </w:r>
    </w:p>
    <w:p>
      <w:pPr>
        <w:pStyle w:val="22"/>
        <w:ind w:firstLine="360"/>
        <w:rPr>
          <w:rFonts w:hint="eastAsia"/>
          <w:sz w:val="18"/>
          <w:szCs w:val="18"/>
        </w:rPr>
      </w:pPr>
      <w:r>
        <w:rPr>
          <w:rFonts w:hint="eastAsia" w:hAnsi="宋体"/>
          <w:sz w:val="18"/>
          <w:szCs w:val="18"/>
        </w:rPr>
        <w:t>［GB/T 27922-2011,定义3.4］</w:t>
      </w:r>
    </w:p>
    <w:p>
      <w:pPr>
        <w:pStyle w:val="41"/>
        <w:numPr>
          <w:ilvl w:val="0"/>
          <w:numId w:val="0"/>
        </w:numPr>
        <w:rPr>
          <w:rFonts w:hint="eastAsia"/>
        </w:rPr>
      </w:pPr>
      <w:bookmarkStart w:id="21" w:name="_Toc28180013"/>
      <w:bookmarkEnd w:id="21"/>
      <w:bookmarkStart w:id="22" w:name="_Toc30163761"/>
      <w:bookmarkEnd w:id="22"/>
      <w:r>
        <w:rPr>
          <w:rFonts w:hint="eastAsia"/>
        </w:rPr>
        <w:t xml:space="preserve">2.4  </w:t>
      </w:r>
      <w:bookmarkStart w:id="23" w:name="_Toc30163762"/>
      <w:bookmarkStart w:id="24" w:name="_Toc28180014"/>
      <w:r>
        <w:rPr>
          <w:rFonts w:hint="eastAsia"/>
        </w:rPr>
        <w:t>评价指标  evaluation indicator</w:t>
      </w:r>
      <w:bookmarkEnd w:id="23"/>
      <w:bookmarkEnd w:id="24"/>
    </w:p>
    <w:p>
      <w:pPr>
        <w:pStyle w:val="22"/>
        <w:rPr>
          <w:rFonts w:hint="eastAsia"/>
        </w:rPr>
      </w:pPr>
      <w:r>
        <w:rPr>
          <w:rFonts w:hint="eastAsia"/>
        </w:rPr>
        <w:t>具体的、可观察的、可测量的评价内容。</w:t>
      </w:r>
    </w:p>
    <w:p>
      <w:pPr>
        <w:pStyle w:val="22"/>
        <w:ind w:firstLine="360"/>
        <w:rPr>
          <w:rFonts w:hint="eastAsia"/>
          <w:sz w:val="18"/>
          <w:szCs w:val="18"/>
        </w:rPr>
      </w:pPr>
      <w:r>
        <w:rPr>
          <w:rFonts w:hint="eastAsia" w:hAnsi="宋体"/>
          <w:sz w:val="18"/>
          <w:szCs w:val="18"/>
        </w:rPr>
        <w:t>［GB/T 27922-2011,定义3.6］</w:t>
      </w:r>
    </w:p>
    <w:p>
      <w:pPr>
        <w:pStyle w:val="52"/>
        <w:rPr>
          <w:rFonts w:hint="eastAsia"/>
        </w:rPr>
      </w:pPr>
      <w:r>
        <w:rPr>
          <w:rFonts w:hint="eastAsia"/>
        </w:rPr>
        <w:t>评价原则和方式</w:t>
      </w:r>
    </w:p>
    <w:p>
      <w:pPr>
        <w:pStyle w:val="52"/>
        <w:numPr>
          <w:ilvl w:val="0"/>
          <w:numId w:val="0"/>
        </w:numPr>
      </w:pPr>
      <w:r>
        <w:rPr>
          <w:rFonts w:hint="eastAsia"/>
          <w:szCs w:val="21"/>
          <w:lang w:val="en-US" w:eastAsia="zh-CN"/>
        </w:rPr>
        <w:t xml:space="preserve">3.1  </w:t>
      </w:r>
      <w:r>
        <w:rPr>
          <w:rFonts w:hint="eastAsia"/>
          <w:szCs w:val="21"/>
        </w:rPr>
        <w:t>评价原则</w:t>
      </w:r>
    </w:p>
    <w:p>
      <w:pPr>
        <w:pStyle w:val="22"/>
      </w:pPr>
      <w:r>
        <w:rPr>
          <w:rFonts w:hint="eastAsia"/>
        </w:rPr>
        <w:t>评价应遵循以下原则：</w:t>
      </w:r>
    </w:p>
    <w:p>
      <w:pPr>
        <w:pStyle w:val="117"/>
      </w:pPr>
      <w:r>
        <w:rPr>
          <w:rFonts w:hint="eastAsia"/>
        </w:rPr>
        <w:t>真实性。坚持全面、客观、尊重顾客意见的原则，使调查结果切实反映服务质量状况；</w:t>
      </w:r>
    </w:p>
    <w:p>
      <w:pPr>
        <w:pStyle w:val="117"/>
        <w:rPr>
          <w:rFonts w:hint="eastAsia"/>
        </w:rPr>
      </w:pPr>
      <w:r>
        <w:rPr>
          <w:rFonts w:hint="eastAsia"/>
        </w:rPr>
        <w:t>公正性。</w:t>
      </w:r>
      <w:r>
        <w:t>分析的结果对数据本身负责，客观的表述出数据反映的情况或事实</w:t>
      </w:r>
      <w:r>
        <w:rPr>
          <w:rFonts w:hint="eastAsia"/>
        </w:rPr>
        <w:t>；</w:t>
      </w:r>
    </w:p>
    <w:p>
      <w:pPr>
        <w:pStyle w:val="117"/>
      </w:pPr>
      <w:r>
        <w:rPr>
          <w:rFonts w:hint="eastAsia"/>
        </w:rPr>
        <w:t>可靠性。评价</w:t>
      </w:r>
      <w:r>
        <w:t>方案</w:t>
      </w:r>
      <w:r>
        <w:rPr>
          <w:rFonts w:hint="eastAsia"/>
        </w:rPr>
        <w:t>应</w:t>
      </w:r>
      <w:r>
        <w:t>吸纳社会学、心理学、</w:t>
      </w:r>
      <w:r>
        <w:rPr>
          <w:spacing w:val="-5"/>
        </w:rPr>
        <w:t>统计学等相关学科的成果，采用因果关系模型的形式</w:t>
      </w:r>
      <w:r>
        <w:rPr>
          <w:rFonts w:hint="eastAsia"/>
          <w:spacing w:val="-5"/>
        </w:rPr>
        <w:t>。</w:t>
      </w:r>
    </w:p>
    <w:p>
      <w:pPr>
        <w:pStyle w:val="41"/>
        <w:numPr>
          <w:ilvl w:val="1"/>
          <w:numId w:val="0"/>
        </w:numPr>
        <w:ind w:leftChars="0"/>
      </w:pPr>
      <w:r>
        <w:rPr>
          <w:rFonts w:hint="eastAsia"/>
          <w:lang w:val="en-US" w:eastAsia="zh-CN"/>
        </w:rPr>
        <w:t>3.2  客户</w:t>
      </w:r>
      <w:r>
        <w:rPr>
          <w:rFonts w:hint="eastAsia"/>
        </w:rPr>
        <w:t>评价方式</w:t>
      </w:r>
      <w:r>
        <w:rPr>
          <w:rFonts w:ascii="Arial" w:hAnsi="Arial" w:eastAsia="宋体" w:cs="Arial"/>
          <w:color w:val="999999"/>
          <w:kern w:val="2"/>
          <w:shd w:val="clear" w:color="auto" w:fill="FFFFFF"/>
        </w:rPr>
        <w:t> </w:t>
      </w:r>
    </w:p>
    <w:p>
      <w:pPr>
        <w:pStyle w:val="40"/>
        <w:numPr>
          <w:ilvl w:val="2"/>
          <w:numId w:val="0"/>
        </w:numPr>
        <w:spacing w:before="156" w:after="156"/>
        <w:ind w:leftChars="0"/>
      </w:pPr>
      <w:r>
        <w:rPr>
          <w:rFonts w:hint="eastAsia"/>
          <w:lang w:val="en-US" w:eastAsia="zh-CN"/>
        </w:rPr>
        <w:t xml:space="preserve">3.2.1  </w:t>
      </w:r>
      <w:r>
        <w:rPr>
          <w:rFonts w:hint="eastAsia"/>
        </w:rPr>
        <w:t>电话回访</w:t>
      </w:r>
    </w:p>
    <w:p>
      <w:pPr>
        <w:pStyle w:val="22"/>
      </w:pPr>
      <w:r>
        <w:rPr>
          <w:rFonts w:hint="eastAsia"/>
        </w:rPr>
        <w:t>接受过家政服务人员服务的客户进行电话访问。电话回访内容应按附录A进行。</w:t>
      </w:r>
    </w:p>
    <w:p>
      <w:pPr>
        <w:pStyle w:val="41"/>
        <w:numPr>
          <w:ilvl w:val="1"/>
          <w:numId w:val="0"/>
        </w:numPr>
        <w:bidi w:val="0"/>
        <w:ind w:leftChars="0"/>
        <w:rPr>
          <w:rFonts w:hint="eastAsia"/>
          <w:lang w:val="en-US" w:eastAsia="zh-CN"/>
        </w:rPr>
      </w:pPr>
      <w:r>
        <w:rPr>
          <w:rFonts w:hint="eastAsia"/>
          <w:lang w:val="en-US" w:eastAsia="zh-CN"/>
        </w:rPr>
        <w:t>3.2.2  现场调查</w:t>
      </w:r>
    </w:p>
    <w:p>
      <w:pPr>
        <w:pStyle w:val="22"/>
        <w:rPr>
          <w:rFonts w:hint="eastAsia"/>
          <w:szCs w:val="22"/>
          <w:lang w:val="en-US" w:eastAsia="zh-CN"/>
        </w:rPr>
      </w:pPr>
      <w:r>
        <w:rPr>
          <w:rFonts w:hint="eastAsia"/>
          <w:szCs w:val="22"/>
          <w:lang w:val="en-US" w:eastAsia="zh-CN"/>
        </w:rPr>
        <w:t>以入户访谈的方式，对家政服务人员服务的客户进行现场调查。现场调查内容应按附录A进行。</w:t>
      </w:r>
    </w:p>
    <w:p>
      <w:pPr>
        <w:pStyle w:val="41"/>
        <w:numPr>
          <w:ilvl w:val="1"/>
          <w:numId w:val="0"/>
        </w:numPr>
        <w:bidi w:val="0"/>
        <w:ind w:leftChars="0"/>
        <w:rPr>
          <w:rFonts w:hint="eastAsia"/>
          <w:lang w:val="en-US" w:eastAsia="zh-CN"/>
        </w:rPr>
      </w:pPr>
      <w:r>
        <w:rPr>
          <w:rFonts w:hint="eastAsia"/>
          <w:lang w:val="en-US" w:eastAsia="zh-CN"/>
        </w:rPr>
        <w:t>3.2.3  电子邮件调查</w:t>
      </w:r>
    </w:p>
    <w:p>
      <w:pPr>
        <w:pStyle w:val="41"/>
        <w:numPr>
          <w:ilvl w:val="1"/>
          <w:numId w:val="0"/>
        </w:numPr>
        <w:bidi w:val="0"/>
        <w:ind w:leftChars="0" w:firstLine="420" w:firstLineChars="200"/>
        <w:rPr>
          <w:rFonts w:hint="eastAsia"/>
          <w:lang w:val="en-US" w:eastAsia="zh-CN"/>
        </w:rPr>
      </w:pPr>
      <w:r>
        <w:rPr>
          <w:rFonts w:hint="eastAsia" w:ascii="宋体" w:hAnsi="Times New Roman" w:eastAsia="宋体" w:cs="Times New Roman"/>
          <w:sz w:val="21"/>
          <w:szCs w:val="22"/>
          <w:lang w:val="en-US" w:eastAsia="zh-CN" w:bidi="ar-SA"/>
        </w:rPr>
        <w:t>通过电子邮件形式发送附录A文件给客户进行填写评价，客户填写后以电子邮件形式进行回复。</w:t>
      </w:r>
    </w:p>
    <w:p>
      <w:pPr>
        <w:pStyle w:val="41"/>
        <w:numPr>
          <w:ilvl w:val="1"/>
          <w:numId w:val="0"/>
        </w:numPr>
        <w:bidi w:val="0"/>
        <w:ind w:leftChars="0"/>
        <w:rPr>
          <w:rFonts w:hint="eastAsia"/>
          <w:lang w:val="en-US" w:eastAsia="zh-CN"/>
        </w:rPr>
      </w:pPr>
      <w:r>
        <w:rPr>
          <w:rFonts w:hint="eastAsia"/>
          <w:lang w:val="en-US" w:eastAsia="zh-CN"/>
        </w:rPr>
        <w:t>3.2.4  网上调查</w:t>
      </w:r>
    </w:p>
    <w:p>
      <w:pPr>
        <w:pStyle w:val="41"/>
        <w:numPr>
          <w:ilvl w:val="1"/>
          <w:numId w:val="0"/>
        </w:numPr>
        <w:bidi w:val="0"/>
        <w:ind w:leftChars="0" w:firstLine="420" w:firstLineChars="20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家政服务机构通过主页、微信公众号等网络途径发放调查表，客户直接填写并提交。</w:t>
      </w:r>
    </w:p>
    <w:p>
      <w:pPr>
        <w:pStyle w:val="41"/>
        <w:numPr>
          <w:ilvl w:val="1"/>
          <w:numId w:val="0"/>
        </w:numPr>
        <w:bidi w:val="0"/>
        <w:ind w:leftChars="0"/>
        <w:rPr>
          <w:rFonts w:hint="eastAsia"/>
          <w:lang w:val="en-US" w:eastAsia="zh-CN"/>
        </w:rPr>
      </w:pPr>
      <w:r>
        <w:rPr>
          <w:rFonts w:hint="eastAsia"/>
          <w:lang w:val="en-US" w:eastAsia="zh-CN"/>
        </w:rPr>
        <w:t>3.3家政服务机构评价方式</w:t>
      </w:r>
    </w:p>
    <w:p>
      <w:pPr>
        <w:pStyle w:val="41"/>
        <w:numPr>
          <w:ilvl w:val="1"/>
          <w:numId w:val="0"/>
        </w:numPr>
        <w:bidi w:val="0"/>
        <w:ind w:leftChars="0"/>
        <w:rPr>
          <w:rFonts w:hint="eastAsia"/>
          <w:lang w:val="en-US" w:eastAsia="zh-CN"/>
        </w:rPr>
      </w:pPr>
      <w:r>
        <w:rPr>
          <w:rFonts w:hint="eastAsia"/>
          <w:lang w:val="en-US" w:eastAsia="zh-CN"/>
        </w:rPr>
        <w:t>3.3.1  电话回访</w:t>
      </w:r>
    </w:p>
    <w:p>
      <w:pPr>
        <w:pStyle w:val="41"/>
        <w:numPr>
          <w:ilvl w:val="1"/>
          <w:numId w:val="0"/>
        </w:numPr>
        <w:bidi w:val="0"/>
        <w:ind w:leftChars="0" w:firstLine="420" w:firstLineChars="20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家政服务机构通过电话访问收集相关信息对家政服务人员进行评价，评价内容按附录B进行。</w:t>
      </w:r>
    </w:p>
    <w:p>
      <w:pPr>
        <w:pStyle w:val="41"/>
        <w:numPr>
          <w:ilvl w:val="1"/>
          <w:numId w:val="0"/>
        </w:numPr>
        <w:bidi w:val="0"/>
        <w:ind w:leftChars="0"/>
        <w:rPr>
          <w:rFonts w:hint="eastAsia"/>
          <w:lang w:val="en-US" w:eastAsia="zh-CN"/>
        </w:rPr>
      </w:pPr>
      <w:r>
        <w:rPr>
          <w:rFonts w:hint="eastAsia"/>
          <w:lang w:val="en-US" w:eastAsia="zh-CN"/>
        </w:rPr>
        <w:t>3.3.2  现场调查</w:t>
      </w:r>
    </w:p>
    <w:p>
      <w:pPr>
        <w:pStyle w:val="41"/>
        <w:numPr>
          <w:ilvl w:val="1"/>
          <w:numId w:val="0"/>
        </w:numPr>
        <w:bidi w:val="0"/>
        <w:ind w:leftChars="0" w:firstLine="420" w:firstLineChars="20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家政服务机构通过现场调查收集相关信息对家政服务人员进行评价，评价内容按附录B进行。</w:t>
      </w:r>
    </w:p>
    <w:p>
      <w:pPr>
        <w:pStyle w:val="52"/>
        <w:numPr>
          <w:ilvl w:val="0"/>
          <w:numId w:val="0"/>
        </w:numPr>
        <w:ind w:leftChars="0"/>
      </w:pPr>
      <w:r>
        <w:rPr>
          <w:rFonts w:hint="eastAsia"/>
          <w:lang w:val="en-US" w:eastAsia="zh-CN"/>
        </w:rPr>
        <w:t xml:space="preserve">4  </w:t>
      </w:r>
      <w:r>
        <w:rPr>
          <w:rFonts w:hint="eastAsia"/>
        </w:rPr>
        <w:t>评价过程</w:t>
      </w:r>
    </w:p>
    <w:p>
      <w:pPr>
        <w:pStyle w:val="41"/>
        <w:numPr>
          <w:ilvl w:val="1"/>
          <w:numId w:val="0"/>
        </w:numPr>
        <w:ind w:leftChars="0"/>
        <w:rPr>
          <w:rFonts w:ascii="Arial" w:hAnsi="Arial" w:eastAsia="宋体" w:cs="Arial"/>
          <w:color w:val="999999"/>
          <w:kern w:val="2"/>
          <w:shd w:val="clear" w:color="auto" w:fill="FFFFFF"/>
        </w:rPr>
      </w:pPr>
      <w:r>
        <w:rPr>
          <w:rFonts w:hint="eastAsia"/>
          <w:lang w:val="en-US" w:eastAsia="zh-CN"/>
        </w:rPr>
        <w:t xml:space="preserve">4.1 </w:t>
      </w:r>
      <w:r>
        <w:rPr>
          <w:rFonts w:hint="eastAsia"/>
        </w:rPr>
        <w:t>数据收集</w:t>
      </w:r>
    </w:p>
    <w:p>
      <w:pPr>
        <w:pStyle w:val="22"/>
        <w:rPr>
          <w:rFonts w:hint="eastAsia"/>
          <w:lang w:val="en-US" w:eastAsia="zh-CN"/>
        </w:rPr>
      </w:pPr>
      <w:r>
        <w:rPr>
          <w:rFonts w:hint="eastAsia"/>
          <w:lang w:val="en-US" w:eastAsia="zh-CN"/>
        </w:rPr>
        <w:t>通过相关评价方式收集调查表中的数据，注意剔除无效数据。符合以下条件为无效数据：</w:t>
      </w:r>
    </w:p>
    <w:p>
      <w:pPr>
        <w:pStyle w:val="22"/>
        <w:rPr>
          <w:rFonts w:hint="eastAsia"/>
          <w:lang w:val="en-US" w:eastAsia="zh-CN"/>
        </w:rPr>
      </w:pPr>
      <w:r>
        <w:rPr>
          <w:rFonts w:hint="eastAsia"/>
          <w:lang w:val="en-US" w:eastAsia="zh-CN"/>
        </w:rPr>
        <w:t>——被调查者不是客户；</w:t>
      </w:r>
    </w:p>
    <w:p>
      <w:pPr>
        <w:pStyle w:val="22"/>
        <w:rPr>
          <w:rFonts w:hint="eastAsia"/>
          <w:lang w:val="en-US" w:eastAsia="zh-CN"/>
        </w:rPr>
      </w:pPr>
      <w:r>
        <w:rPr>
          <w:rFonts w:hint="eastAsia"/>
          <w:lang w:val="en-US" w:eastAsia="zh-CN"/>
        </w:rPr>
        <w:t>——调查表填写逻辑错误；</w:t>
      </w:r>
    </w:p>
    <w:p>
      <w:pPr>
        <w:pStyle w:val="22"/>
        <w:rPr>
          <w:rFonts w:hint="default"/>
          <w:lang w:val="en-US" w:eastAsia="zh-CN"/>
        </w:rPr>
      </w:pPr>
      <w:r>
        <w:rPr>
          <w:rFonts w:hint="eastAsia"/>
          <w:lang w:val="en-US" w:eastAsia="zh-CN"/>
        </w:rPr>
        <w:t>——调查表填写内容不完整。</w:t>
      </w:r>
    </w:p>
    <w:p>
      <w:pPr>
        <w:pStyle w:val="41"/>
        <w:numPr>
          <w:ilvl w:val="1"/>
          <w:numId w:val="0"/>
        </w:numPr>
        <w:ind w:leftChars="0"/>
      </w:pPr>
      <w:r>
        <w:rPr>
          <w:rFonts w:hint="eastAsia"/>
          <w:lang w:val="en-US" w:eastAsia="zh-CN"/>
        </w:rPr>
        <w:t xml:space="preserve">4.2 </w:t>
      </w:r>
      <w:r>
        <w:rPr>
          <w:rFonts w:hint="eastAsia"/>
        </w:rPr>
        <w:t>评价实施</w:t>
      </w:r>
    </w:p>
    <w:p>
      <w:pPr>
        <w:pStyle w:val="22"/>
        <w:rPr>
          <w:color w:val="auto"/>
        </w:rPr>
      </w:pPr>
      <w:r>
        <w:rPr>
          <w:rFonts w:hint="eastAsia"/>
          <w:color w:val="auto"/>
        </w:rPr>
        <w:t>对评价对象采集的测评结果各项分值进行计算，得出服务对象满意度分值。</w:t>
      </w:r>
    </w:p>
    <w:p>
      <w:pPr>
        <w:pStyle w:val="41"/>
        <w:numPr>
          <w:ilvl w:val="1"/>
          <w:numId w:val="0"/>
        </w:numPr>
        <w:ind w:leftChars="0"/>
      </w:pPr>
      <w:r>
        <w:rPr>
          <w:rFonts w:hint="eastAsia"/>
          <w:lang w:val="en-US" w:eastAsia="zh-CN"/>
        </w:rPr>
        <w:t xml:space="preserve">4.3 </w:t>
      </w:r>
      <w:r>
        <w:rPr>
          <w:rFonts w:hint="eastAsia"/>
        </w:rPr>
        <w:t>结果公布</w:t>
      </w:r>
    </w:p>
    <w:p>
      <w:pPr>
        <w:pStyle w:val="22"/>
      </w:pPr>
      <w:r>
        <w:rPr>
          <w:rFonts w:hint="eastAsia"/>
        </w:rPr>
        <w:t>根据数据运算结果，分析出家政服务人员满意度水平和影响因素、以及可采取改进实施。</w:t>
      </w:r>
    </w:p>
    <w:p>
      <w:pPr>
        <w:pStyle w:val="41"/>
        <w:numPr>
          <w:ilvl w:val="1"/>
          <w:numId w:val="0"/>
        </w:numPr>
        <w:ind w:leftChars="0"/>
      </w:pPr>
      <w:r>
        <w:rPr>
          <w:rFonts w:hint="eastAsia"/>
          <w:lang w:val="en-US" w:eastAsia="zh-CN"/>
        </w:rPr>
        <w:t xml:space="preserve">4.4 </w:t>
      </w:r>
      <w:r>
        <w:rPr>
          <w:rFonts w:hint="eastAsia"/>
        </w:rPr>
        <w:t>结果跟踪</w:t>
      </w:r>
    </w:p>
    <w:p>
      <w:pPr>
        <w:pStyle w:val="41"/>
        <w:numPr>
          <w:ilvl w:val="1"/>
          <w:numId w:val="0"/>
        </w:numPr>
        <w:bidi w:val="0"/>
        <w:ind w:leftChars="0"/>
        <w:rPr>
          <w:rFonts w:hint="eastAsia"/>
          <w:lang w:val="en-US" w:eastAsia="zh-CN"/>
        </w:rPr>
      </w:pPr>
      <w:r>
        <w:rPr>
          <w:rFonts w:hint="eastAsia"/>
          <w:lang w:val="en-US" w:eastAsia="zh-CN"/>
        </w:rPr>
        <w:t xml:space="preserve">4.4.1 </w:t>
      </w:r>
      <w:r>
        <w:rPr>
          <w:rFonts w:hint="eastAsia" w:ascii="宋体" w:hAnsi="宋体" w:eastAsia="宋体" w:cs="宋体"/>
          <w:lang w:val="en-US" w:eastAsia="zh-CN"/>
        </w:rPr>
        <w:t>应定期对服务质量进行分析，确定出现质量问题的原因。</w:t>
      </w:r>
    </w:p>
    <w:p>
      <w:pPr>
        <w:pStyle w:val="41"/>
        <w:numPr>
          <w:ilvl w:val="1"/>
          <w:numId w:val="0"/>
        </w:numPr>
        <w:bidi w:val="0"/>
        <w:ind w:leftChars="0"/>
        <w:rPr>
          <w:rFonts w:hint="eastAsia" w:asciiTheme="majorEastAsia" w:hAnsiTheme="majorEastAsia" w:eastAsiaTheme="majorEastAsia" w:cstheme="majorEastAsia"/>
          <w:lang w:val="en-US" w:eastAsia="zh-CN"/>
        </w:rPr>
      </w:pPr>
      <w:r>
        <w:rPr>
          <w:rFonts w:hint="eastAsia"/>
          <w:lang w:val="en-US" w:eastAsia="zh-CN"/>
        </w:rPr>
        <w:t xml:space="preserve">4.4.2 </w:t>
      </w:r>
      <w:r>
        <w:rPr>
          <w:rFonts w:hint="eastAsia" w:asciiTheme="majorEastAsia" w:hAnsiTheme="majorEastAsia" w:eastAsiaTheme="majorEastAsia" w:cstheme="majorEastAsia"/>
          <w:lang w:val="en-US" w:eastAsia="zh-CN"/>
        </w:rPr>
        <w:t>应对出现服务质量问题的原因采取有效措施，防止类似问题再次发生，达到服务质量的持续改进。</w:t>
      </w:r>
    </w:p>
    <w:p>
      <w:pPr>
        <w:pStyle w:val="52"/>
        <w:numPr>
          <w:ilvl w:val="0"/>
          <w:numId w:val="0"/>
        </w:numPr>
        <w:ind w:leftChars="0"/>
        <w:rPr>
          <w:rFonts w:hint="eastAsia"/>
        </w:rPr>
      </w:pPr>
      <w:r>
        <w:rPr>
          <w:rFonts w:hint="eastAsia"/>
          <w:lang w:val="en-US" w:eastAsia="zh-CN"/>
        </w:rPr>
        <w:t xml:space="preserve">5  </w:t>
      </w:r>
      <w:r>
        <w:rPr>
          <w:rFonts w:hint="eastAsia"/>
        </w:rPr>
        <w:t>评价体系</w:t>
      </w:r>
    </w:p>
    <w:p>
      <w:pPr>
        <w:pStyle w:val="22"/>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5.1  客户评价指标</w:t>
      </w:r>
    </w:p>
    <w:p>
      <w:pPr>
        <w:pStyle w:val="41"/>
        <w:numPr>
          <w:ilvl w:val="1"/>
          <w:numId w:val="0"/>
        </w:numPr>
        <w:ind w:leftChars="0"/>
        <w:rPr>
          <w:rFonts w:hint="eastAsia"/>
        </w:rPr>
      </w:pPr>
      <w:r>
        <w:rPr>
          <w:rFonts w:hint="eastAsia"/>
          <w:lang w:val="en-US" w:eastAsia="zh-CN"/>
        </w:rPr>
        <w:t xml:space="preserve">5.1.1 </w:t>
      </w:r>
      <w:r>
        <w:rPr>
          <w:rFonts w:hint="eastAsia"/>
        </w:rPr>
        <w:t>评价指标构成</w:t>
      </w:r>
    </w:p>
    <w:p>
      <w:pPr>
        <w:pStyle w:val="22"/>
        <w:rPr>
          <w:rFonts w:hint="eastAsia"/>
          <w:highlight w:val="yellow"/>
        </w:rPr>
      </w:pPr>
      <w:r>
        <w:rPr>
          <w:rFonts w:hint="eastAsia"/>
          <w:lang w:val="en-US" w:eastAsia="zh-CN"/>
        </w:rPr>
        <w:t>客户</w:t>
      </w:r>
      <w:r>
        <w:rPr>
          <w:rFonts w:hint="eastAsia"/>
        </w:rPr>
        <w:t>评价分为两级指标</w:t>
      </w:r>
      <w:r>
        <w:rPr>
          <w:rFonts w:hint="eastAsia"/>
          <w:lang w:eastAsia="zh-CN"/>
        </w:rPr>
        <w:t>，</w:t>
      </w:r>
      <w:r>
        <w:rPr>
          <w:rFonts w:hint="eastAsia"/>
        </w:rPr>
        <w:t>其中一级指标包括：基础信息、信用信息、服务质量三个指标。分设二级指标，基础信息下设的二级指标为：</w:t>
      </w:r>
      <w:r>
        <w:rPr>
          <w:rFonts w:hint="eastAsia"/>
          <w:lang w:val="en-US" w:eastAsia="zh-CN"/>
        </w:rPr>
        <w:t>仪容仪表</w:t>
      </w:r>
      <w:r>
        <w:rPr>
          <w:rFonts w:hint="eastAsia"/>
        </w:rPr>
        <w:t>、个人卫生。信用信息下设的二级指标为：服务守时、履约程度。服务质量下设的二级指标为：服务技能、服务态度、沟通能力、</w:t>
      </w:r>
      <w:r>
        <w:rPr>
          <w:rFonts w:hint="eastAsia"/>
          <w:color w:val="auto"/>
        </w:rPr>
        <w:t>服务效果</w:t>
      </w:r>
      <w:r>
        <w:rPr>
          <w:rFonts w:hint="eastAsia"/>
        </w:rPr>
        <w:t>。</w:t>
      </w:r>
    </w:p>
    <w:p>
      <w:pPr>
        <w:pStyle w:val="41"/>
        <w:numPr>
          <w:ilvl w:val="1"/>
          <w:numId w:val="0"/>
        </w:numPr>
        <w:bidi w:val="0"/>
        <w:rPr>
          <w:rFonts w:hint="eastAsia" w:ascii="黑体" w:hAnsi="黑体" w:eastAsia="黑体" w:cs="黑体"/>
          <w:sz w:val="21"/>
          <w:szCs w:val="22"/>
          <w:lang w:val="en-US" w:eastAsia="zh-CN" w:bidi="ar-SA"/>
        </w:rPr>
      </w:pPr>
      <w:r>
        <w:rPr>
          <w:rFonts w:hint="eastAsia" w:ascii="黑体" w:hAnsi="黑体" w:eastAsia="黑体" w:cs="黑体"/>
          <w:lang w:val="en-US" w:eastAsia="zh-CN"/>
        </w:rPr>
        <w:t>5</w:t>
      </w:r>
      <w:r>
        <w:rPr>
          <w:rFonts w:hint="eastAsia" w:ascii="黑体" w:hAnsi="黑体" w:eastAsia="黑体" w:cs="黑体"/>
          <w:sz w:val="21"/>
          <w:szCs w:val="22"/>
          <w:lang w:val="en-US" w:eastAsia="zh-CN" w:bidi="ar-SA"/>
        </w:rPr>
        <w:t>.1.2</w:t>
      </w:r>
      <w:r>
        <w:rPr>
          <w:rFonts w:hint="eastAsia" w:hAnsi="黑体" w:cs="黑体"/>
          <w:sz w:val="21"/>
          <w:szCs w:val="22"/>
          <w:lang w:val="en-US" w:eastAsia="zh-CN" w:bidi="ar-SA"/>
        </w:rPr>
        <w:t xml:space="preserve"> </w:t>
      </w:r>
      <w:r>
        <w:rPr>
          <w:rFonts w:hint="eastAsia" w:ascii="黑体" w:hAnsi="黑体" w:eastAsia="黑体" w:cs="黑体"/>
          <w:sz w:val="21"/>
          <w:szCs w:val="22"/>
          <w:lang w:val="en-US" w:eastAsia="zh-CN" w:bidi="ar-SA"/>
        </w:rPr>
        <w:t>评价结果计算方法</w:t>
      </w:r>
    </w:p>
    <w:p>
      <w:pPr>
        <w:pStyle w:val="41"/>
        <w:numPr>
          <w:ilvl w:val="1"/>
          <w:numId w:val="0"/>
        </w:numPr>
        <w:bidi w:val="0"/>
        <w:ind w:leftChars="0" w:firstLine="420" w:firstLineChars="20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对一级指标按权重占比进行分配，其中基础信息项占比20%，信用行为项占比30%，服务质量项占比50%。对二级指标每一项目的调查结果分五档次并量化打分，第一档为“很满意(很好)”，得10分；第二档为“比较满意(较好)”，得8分；第三档为“满意(一般)”，得6分；第四档为“不满意(较差)”，得3分；第五档为“非常不满意(很差)”，得0分。每一个一级指标得分为：该一级指标下所有二级指标得分总和/除以该一级指标下的二级指标数。问卷最后得分为：基础信息得分（该一级指标得分*该一级指标所占的权重百分比）+信用行为得分（该一级指标得分*该一级指标所占的权重百分比）+服务质量得分（该一级指标得分*该一级指标所占的权重百分比）</w:t>
      </w:r>
    </w:p>
    <w:p>
      <w:pPr>
        <w:pStyle w:val="41"/>
        <w:numPr>
          <w:ilvl w:val="1"/>
          <w:numId w:val="0"/>
        </w:numPr>
        <w:bidi w:val="0"/>
        <w:rPr>
          <w:rFonts w:hint="eastAsia" w:ascii="黑体" w:hAnsi="黑体" w:eastAsia="黑体" w:cs="黑体"/>
          <w:sz w:val="21"/>
          <w:szCs w:val="22"/>
          <w:lang w:val="en-US" w:eastAsia="zh-CN" w:bidi="ar-SA"/>
        </w:rPr>
      </w:pPr>
      <w:r>
        <w:rPr>
          <w:rFonts w:hint="eastAsia" w:ascii="黑体" w:hAnsi="黑体" w:eastAsia="黑体" w:cs="黑体"/>
          <w:sz w:val="21"/>
          <w:szCs w:val="22"/>
          <w:lang w:val="en-US" w:eastAsia="zh-CN" w:bidi="ar-SA"/>
        </w:rPr>
        <w:t>5.2</w:t>
      </w:r>
      <w:r>
        <w:rPr>
          <w:rFonts w:hint="eastAsia" w:hAnsi="黑体" w:cs="黑体"/>
          <w:sz w:val="21"/>
          <w:szCs w:val="22"/>
          <w:lang w:val="en-US" w:eastAsia="zh-CN" w:bidi="ar-SA"/>
        </w:rPr>
        <w:t xml:space="preserve">  </w:t>
      </w:r>
      <w:r>
        <w:rPr>
          <w:rFonts w:hint="eastAsia" w:ascii="黑体" w:hAnsi="黑体" w:eastAsia="黑体" w:cs="黑体"/>
          <w:sz w:val="21"/>
          <w:szCs w:val="22"/>
          <w:lang w:val="en-US" w:eastAsia="zh-CN" w:bidi="ar-SA"/>
        </w:rPr>
        <w:t>家政服务机构评价指标</w:t>
      </w:r>
    </w:p>
    <w:p>
      <w:pPr>
        <w:pStyle w:val="41"/>
        <w:numPr>
          <w:ilvl w:val="1"/>
          <w:numId w:val="0"/>
        </w:numPr>
        <w:bidi w:val="0"/>
        <w:rPr>
          <w:rFonts w:hint="default" w:ascii="宋体" w:hAnsi="Times New Roman" w:eastAsia="宋体" w:cs="Times New Roman"/>
          <w:sz w:val="21"/>
          <w:szCs w:val="22"/>
          <w:lang w:val="en-US" w:eastAsia="zh-CN" w:bidi="ar-SA"/>
        </w:rPr>
      </w:pPr>
      <w:r>
        <w:rPr>
          <w:rFonts w:hint="eastAsia" w:ascii="黑体" w:hAnsi="黑体" w:eastAsia="黑体" w:cs="黑体"/>
          <w:sz w:val="21"/>
          <w:szCs w:val="22"/>
          <w:lang w:val="en-US" w:eastAsia="zh-CN" w:bidi="ar-SA"/>
        </w:rPr>
        <w:t>5.2.1 评价指标构成</w:t>
      </w:r>
    </w:p>
    <w:p>
      <w:pPr>
        <w:pStyle w:val="41"/>
        <w:numPr>
          <w:ilvl w:val="1"/>
          <w:numId w:val="0"/>
        </w:numPr>
        <w:bidi w:val="0"/>
        <w:ind w:leftChars="0" w:firstLine="420" w:firstLineChars="20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家政服务机构评价指标包括：签约规范、合同执行、制度执行、回炉培训、沟通反馈。</w:t>
      </w:r>
    </w:p>
    <w:p>
      <w:pPr>
        <w:pStyle w:val="41"/>
        <w:numPr>
          <w:ilvl w:val="1"/>
          <w:numId w:val="0"/>
        </w:numPr>
        <w:bidi w:val="0"/>
        <w:rPr>
          <w:rFonts w:hint="eastAsia" w:ascii="黑体" w:hAnsi="黑体" w:eastAsia="黑体" w:cs="黑体"/>
          <w:sz w:val="21"/>
          <w:szCs w:val="22"/>
          <w:lang w:val="en-US" w:eastAsia="zh-CN" w:bidi="ar-SA"/>
        </w:rPr>
      </w:pPr>
      <w:r>
        <w:rPr>
          <w:rFonts w:hint="eastAsia" w:ascii="黑体" w:hAnsi="黑体" w:eastAsia="黑体" w:cs="黑体"/>
          <w:sz w:val="21"/>
          <w:szCs w:val="22"/>
          <w:lang w:val="en-US" w:eastAsia="zh-CN" w:bidi="ar-SA"/>
        </w:rPr>
        <w:t>5.2.2</w:t>
      </w:r>
      <w:r>
        <w:rPr>
          <w:rFonts w:hint="eastAsia" w:hAnsi="黑体" w:cs="黑体"/>
          <w:sz w:val="21"/>
          <w:szCs w:val="22"/>
          <w:lang w:val="en-US" w:eastAsia="zh-CN" w:bidi="ar-SA"/>
        </w:rPr>
        <w:t xml:space="preserve"> </w:t>
      </w:r>
      <w:r>
        <w:rPr>
          <w:rFonts w:hint="eastAsia" w:ascii="黑体" w:hAnsi="黑体" w:eastAsia="黑体" w:cs="黑体"/>
          <w:sz w:val="21"/>
          <w:szCs w:val="22"/>
          <w:lang w:val="en-US" w:eastAsia="zh-CN" w:bidi="ar-SA"/>
        </w:rPr>
        <w:t>评价结果计算方法</w:t>
      </w:r>
    </w:p>
    <w:p>
      <w:pPr>
        <w:pStyle w:val="41"/>
        <w:numPr>
          <w:ilvl w:val="1"/>
          <w:numId w:val="0"/>
        </w:numPr>
        <w:bidi w:val="0"/>
        <w:ind w:leftChars="0" w:firstLine="420" w:firstLineChars="20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每一项目的调查结果分五档次并量化打分，第一档为“很满意(很好)”，得10分；第二档为“比较满意(较好)”，得8分；第三档为“满意(一般)”，得6分；第四档为“不满意(较差)”，得3分；第五档为“非常不满意(很差)”，得0分。问卷最后得分为：所有评价指标得分求和的平均值。</w:t>
      </w:r>
    </w:p>
    <w:p>
      <w:pPr>
        <w:pStyle w:val="41"/>
        <w:numPr>
          <w:ilvl w:val="1"/>
          <w:numId w:val="0"/>
        </w:numPr>
        <w:bidi w:val="0"/>
        <w:rPr>
          <w:rFonts w:hint="eastAsia" w:ascii="黑体" w:hAnsi="黑体" w:eastAsia="黑体" w:cs="黑体"/>
          <w:sz w:val="21"/>
          <w:szCs w:val="22"/>
          <w:lang w:val="en-US" w:eastAsia="zh-CN" w:bidi="ar-SA"/>
        </w:rPr>
      </w:pPr>
      <w:r>
        <w:rPr>
          <w:rFonts w:hint="eastAsia" w:ascii="黑体" w:hAnsi="黑体" w:eastAsia="黑体" w:cs="黑体"/>
          <w:sz w:val="21"/>
          <w:szCs w:val="22"/>
          <w:lang w:val="en-US" w:eastAsia="zh-CN" w:bidi="ar-SA"/>
        </w:rPr>
        <w:t>5.3</w:t>
      </w:r>
      <w:r>
        <w:rPr>
          <w:rFonts w:hint="eastAsia" w:hAnsi="黑体" w:cs="黑体"/>
          <w:sz w:val="21"/>
          <w:szCs w:val="22"/>
          <w:lang w:val="en-US" w:eastAsia="zh-CN" w:bidi="ar-SA"/>
        </w:rPr>
        <w:t xml:space="preserve"> </w:t>
      </w:r>
      <w:r>
        <w:rPr>
          <w:rFonts w:hint="eastAsia" w:ascii="黑体" w:hAnsi="黑体" w:eastAsia="黑体" w:cs="黑体"/>
          <w:sz w:val="21"/>
          <w:szCs w:val="22"/>
          <w:lang w:val="en-US" w:eastAsia="zh-CN" w:bidi="ar-SA"/>
        </w:rPr>
        <w:t>家政服务人员满意度评价综合评分</w:t>
      </w:r>
    </w:p>
    <w:p>
      <w:pPr>
        <w:pStyle w:val="41"/>
        <w:numPr>
          <w:ilvl w:val="1"/>
          <w:numId w:val="0"/>
        </w:numPr>
        <w:bidi w:val="0"/>
        <w:ind w:leftChars="0" w:firstLine="420" w:firstLineChars="200"/>
        <w:rPr>
          <w:rFonts w:hint="default"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 xml:space="preserve">  按客户权重70%，家政服务机构权重30%，对家政服务人员进行综合评分。</w:t>
      </w:r>
    </w:p>
    <w:p>
      <w:pPr>
        <w:pStyle w:val="41"/>
        <w:numPr>
          <w:ilvl w:val="1"/>
          <w:numId w:val="0"/>
        </w:numPr>
        <w:ind w:leftChars="0"/>
        <w:rPr>
          <w:rFonts w:hint="eastAsia"/>
        </w:rPr>
      </w:pPr>
      <w:r>
        <w:rPr>
          <w:rFonts w:hint="eastAsia"/>
          <w:lang w:val="en-US" w:eastAsia="zh-CN"/>
        </w:rPr>
        <w:t xml:space="preserve">6  </w:t>
      </w:r>
      <w:r>
        <w:rPr>
          <w:rFonts w:hint="eastAsia"/>
        </w:rPr>
        <w:t>评价周期</w:t>
      </w:r>
    </w:p>
    <w:p>
      <w:pPr>
        <w:pStyle w:val="22"/>
        <w:rPr>
          <w:rFonts w:hint="eastAsia"/>
          <w:highlight w:val="yellow"/>
        </w:rPr>
      </w:pPr>
      <w:r>
        <w:rPr>
          <w:rFonts w:hint="eastAsia"/>
          <w:color w:val="auto"/>
        </w:rPr>
        <w:t>服务结束后三日内。</w:t>
      </w:r>
    </w:p>
    <w:p>
      <w:pPr>
        <w:pStyle w:val="52"/>
        <w:numPr>
          <w:ilvl w:val="0"/>
          <w:numId w:val="0"/>
        </w:numPr>
        <w:ind w:leftChars="0"/>
        <w:rPr>
          <w:rFonts w:hint="eastAsia"/>
        </w:rPr>
      </w:pPr>
      <w:r>
        <w:rPr>
          <w:rFonts w:hint="eastAsia"/>
          <w:lang w:val="en-US" w:eastAsia="zh-CN"/>
        </w:rPr>
        <w:t xml:space="preserve">7  </w:t>
      </w:r>
      <w:r>
        <w:rPr>
          <w:rFonts w:hint="eastAsia"/>
        </w:rPr>
        <w:t>扩展原则</w:t>
      </w:r>
    </w:p>
    <w:p>
      <w:pPr>
        <w:pStyle w:val="41"/>
        <w:numPr>
          <w:ilvl w:val="1"/>
          <w:numId w:val="0"/>
        </w:numPr>
        <w:bidi w:val="0"/>
        <w:rPr>
          <w:rFonts w:hint="eastAsia" w:asciiTheme="minorEastAsia" w:hAnsiTheme="minorEastAsia" w:eastAsiaTheme="minorEastAsia" w:cstheme="minorEastAsia"/>
          <w:sz w:val="21"/>
          <w:szCs w:val="22"/>
          <w:lang w:val="en-US" w:eastAsia="zh-CN" w:bidi="ar-SA"/>
        </w:rPr>
      </w:pPr>
      <w:r>
        <w:rPr>
          <w:rFonts w:hint="eastAsia" w:ascii="黑体" w:hAnsi="黑体" w:eastAsia="黑体" w:cs="黑体"/>
          <w:sz w:val="21"/>
          <w:szCs w:val="22"/>
          <w:lang w:val="en-US" w:eastAsia="zh-CN" w:bidi="ar-SA"/>
        </w:rPr>
        <w:t>7.1</w:t>
      </w:r>
      <w:r>
        <w:rPr>
          <w:rFonts w:hint="eastAsia" w:hAnsi="黑体" w:cs="黑体"/>
          <w:sz w:val="21"/>
          <w:szCs w:val="22"/>
          <w:lang w:val="en-US" w:eastAsia="zh-CN" w:bidi="ar-SA"/>
        </w:rPr>
        <w:t xml:space="preserve"> </w:t>
      </w:r>
      <w:r>
        <w:rPr>
          <w:rFonts w:hint="eastAsia" w:asciiTheme="minorEastAsia" w:hAnsiTheme="minorEastAsia" w:eastAsiaTheme="minorEastAsia" w:cstheme="minorEastAsia"/>
          <w:sz w:val="21"/>
          <w:szCs w:val="22"/>
          <w:lang w:val="en-US" w:eastAsia="zh-CN" w:bidi="ar-SA"/>
        </w:rPr>
        <w:t>评价内容可根据评价需要进行扩展，扩展内容不应与已有内容冲突。</w:t>
      </w:r>
    </w:p>
    <w:p>
      <w:pPr>
        <w:pStyle w:val="41"/>
        <w:numPr>
          <w:ilvl w:val="1"/>
          <w:numId w:val="0"/>
        </w:numPr>
        <w:bidi w:val="0"/>
        <w:rPr>
          <w:rFonts w:hint="eastAsia" w:asciiTheme="minorEastAsia" w:hAnsiTheme="minorEastAsia" w:eastAsiaTheme="minorEastAsia" w:cstheme="minorEastAsia"/>
          <w:sz w:val="21"/>
          <w:szCs w:val="22"/>
          <w:lang w:val="en-US" w:eastAsia="zh-CN" w:bidi="ar-SA"/>
        </w:rPr>
      </w:pPr>
      <w:r>
        <w:rPr>
          <w:rFonts w:hint="eastAsia" w:ascii="黑体" w:hAnsi="黑体" w:eastAsia="黑体" w:cs="黑体"/>
          <w:sz w:val="21"/>
          <w:szCs w:val="22"/>
          <w:lang w:val="en-US" w:eastAsia="zh-CN" w:bidi="ar-SA"/>
        </w:rPr>
        <w:t>7.2</w:t>
      </w:r>
      <w:r>
        <w:rPr>
          <w:rFonts w:hint="eastAsia" w:asciiTheme="minorEastAsia" w:hAnsiTheme="minorEastAsia" w:eastAsiaTheme="minorEastAsia" w:cstheme="minorEastAsia"/>
          <w:sz w:val="21"/>
          <w:szCs w:val="22"/>
          <w:lang w:val="en-US" w:eastAsia="zh-CN" w:bidi="ar-SA"/>
        </w:rPr>
        <w:t xml:space="preserve"> 评价周期可根据需要调整。</w:t>
      </w:r>
    </w:p>
    <w:p>
      <w:pPr>
        <w:pStyle w:val="41"/>
        <w:numPr>
          <w:ilvl w:val="1"/>
          <w:numId w:val="0"/>
        </w:numPr>
        <w:bidi w:val="0"/>
        <w:rPr>
          <w:rFonts w:hint="eastAsia" w:ascii="黑体" w:hAnsi="黑体" w:eastAsia="黑体" w:cs="黑体"/>
          <w:sz w:val="21"/>
          <w:szCs w:val="22"/>
          <w:lang w:val="en-US" w:eastAsia="zh-CN" w:bidi="ar-SA"/>
        </w:rPr>
      </w:pPr>
    </w:p>
    <w:p>
      <w:pPr>
        <w:pStyle w:val="22"/>
        <w:jc w:val="center"/>
        <w:rPr>
          <w:rFonts w:hint="eastAsia" w:ascii="黑体" w:hAnsi="黑体" w:eastAsia="黑体" w:cs="黑体"/>
        </w:rPr>
      </w:pPr>
    </w:p>
    <w:p>
      <w:pPr>
        <w:pStyle w:val="130"/>
      </w:pPr>
    </w:p>
    <w:p>
      <w:pPr>
        <w:pStyle w:val="46"/>
      </w:pPr>
    </w:p>
    <w:p>
      <w:pPr>
        <w:pStyle w:val="51"/>
        <w:rPr>
          <w:rFonts w:hint="eastAsia"/>
        </w:rPr>
      </w:pPr>
      <w:r>
        <w:br w:type="textWrapping"/>
      </w:r>
      <w:r>
        <w:rPr>
          <w:rFonts w:hint="eastAsia"/>
        </w:rPr>
        <w:t>（规范性附录）</w:t>
      </w:r>
      <w:r>
        <w:br w:type="textWrapping"/>
      </w:r>
      <w:r>
        <w:rPr>
          <w:rFonts w:hint="eastAsia"/>
          <w:lang w:val="en-US" w:eastAsia="zh-CN"/>
        </w:rPr>
        <w:t>客户对家政服务人员</w:t>
      </w:r>
      <w:r>
        <w:rPr>
          <w:rFonts w:hint="eastAsia"/>
        </w:rPr>
        <w:t>满意度调查表</w:t>
      </w:r>
    </w:p>
    <w:p>
      <w:pPr>
        <w:pStyle w:val="100"/>
        <w:numPr>
          <w:ilvl w:val="1"/>
          <w:numId w:val="0"/>
        </w:numPr>
        <w:spacing w:before="156" w:after="156"/>
        <w:ind w:leftChars="0"/>
        <w:jc w:val="center"/>
        <w:rPr>
          <w:rFonts w:hint="eastAsia"/>
        </w:rPr>
      </w:pPr>
      <w:r>
        <w:rPr>
          <w:rFonts w:hint="eastAsia"/>
          <w:lang w:val="en-US" w:eastAsia="zh-CN"/>
        </w:rPr>
        <w:t>客户对家政服务人员</w:t>
      </w:r>
      <w:r>
        <w:rPr>
          <w:rFonts w:hint="eastAsia"/>
        </w:rPr>
        <w:t>满意度调查表</w:t>
      </w:r>
    </w:p>
    <w:tbl>
      <w:tblPr>
        <w:tblStyle w:val="30"/>
        <w:tblW w:w="8715" w:type="dxa"/>
        <w:tblInd w:w="0" w:type="dxa"/>
        <w:tblLayout w:type="fixed"/>
        <w:tblCellMar>
          <w:top w:w="0" w:type="dxa"/>
          <w:left w:w="0" w:type="dxa"/>
          <w:bottom w:w="0" w:type="dxa"/>
          <w:right w:w="0" w:type="dxa"/>
        </w:tblCellMar>
      </w:tblPr>
      <w:tblGrid>
        <w:gridCol w:w="1245"/>
        <w:gridCol w:w="1245"/>
        <w:gridCol w:w="1245"/>
        <w:gridCol w:w="1245"/>
        <w:gridCol w:w="1245"/>
        <w:gridCol w:w="1245"/>
        <w:gridCol w:w="1245"/>
      </w:tblGrid>
      <w:tr>
        <w:tblPrEx>
          <w:tblLayout w:type="fixed"/>
          <w:tblCellMar>
            <w:top w:w="0" w:type="dxa"/>
            <w:left w:w="0" w:type="dxa"/>
            <w:bottom w:w="0" w:type="dxa"/>
            <w:right w:w="0" w:type="dxa"/>
          </w:tblCellMar>
        </w:tblPrEx>
        <w:trPr>
          <w:trHeight w:val="333" w:hRule="atLeast"/>
        </w:trPr>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一级指标</w:t>
            </w: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二级指标</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很好</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较好</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一般</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较差</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很差</w:t>
            </w:r>
          </w:p>
        </w:tc>
      </w:tr>
      <w:tr>
        <w:tblPrEx>
          <w:tblLayout w:type="fixed"/>
          <w:tblCellMar>
            <w:top w:w="0" w:type="dxa"/>
            <w:left w:w="0" w:type="dxa"/>
            <w:bottom w:w="0" w:type="dxa"/>
            <w:right w:w="0" w:type="dxa"/>
          </w:tblCellMar>
        </w:tblPrEx>
        <w:trPr>
          <w:trHeight w:val="333" w:hRule="atLeast"/>
        </w:trPr>
        <w:tc>
          <w:tcPr>
            <w:tcW w:w="1245"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基础信息</w:t>
            </w:r>
          </w:p>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占比20%</w:t>
            </w: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仪容仪表</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33" w:hRule="atLeast"/>
        </w:trPr>
        <w:tc>
          <w:tcPr>
            <w:tcW w:w="124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个人卫生</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33" w:hRule="atLeast"/>
        </w:trPr>
        <w:tc>
          <w:tcPr>
            <w:tcW w:w="1245"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信用行为</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占比30%</w:t>
            </w: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服务守时</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33" w:hRule="atLeast"/>
        </w:trPr>
        <w:tc>
          <w:tcPr>
            <w:tcW w:w="124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履约程度</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33" w:hRule="atLeast"/>
        </w:trPr>
        <w:tc>
          <w:tcPr>
            <w:tcW w:w="1245"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服务质量</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占比50%</w:t>
            </w: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服务技能</w:t>
            </w: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33" w:hRule="atLeast"/>
        </w:trPr>
        <w:tc>
          <w:tcPr>
            <w:tcW w:w="1245" w:type="dxa"/>
            <w:vMerge w:val="continue"/>
            <w:tcBorders>
              <w:left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服务态度</w:t>
            </w: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44" w:hRule="atLeast"/>
        </w:trPr>
        <w:tc>
          <w:tcPr>
            <w:tcW w:w="1245" w:type="dxa"/>
            <w:vMerge w:val="continue"/>
            <w:tcBorders>
              <w:left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沟通能力</w:t>
            </w: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trHeight w:val="344" w:hRule="atLeast"/>
        </w:trPr>
        <w:tc>
          <w:tcPr>
            <w:tcW w:w="1245"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服务效果</w:t>
            </w: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宋体"/>
                <w:color w:val="000000"/>
                <w:szCs w:val="21"/>
              </w:rPr>
            </w:pPr>
          </w:p>
        </w:tc>
      </w:tr>
    </w:tbl>
    <w:p>
      <w:pPr>
        <w:pStyle w:val="22"/>
        <w:rPr>
          <w:rFonts w:hint="default" w:eastAsia="宋体"/>
          <w:lang w:val="en-US" w:eastAsia="zh-CN"/>
        </w:rPr>
      </w:pPr>
      <w:r>
        <w:rPr>
          <w:rFonts w:hint="eastAsia"/>
          <w:lang w:val="en-US" w:eastAsia="zh-CN"/>
        </w:rPr>
        <w:t>被评价人：                      评价人：                  评价日期：</w:t>
      </w: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附录B</w:t>
      </w:r>
    </w:p>
    <w:p>
      <w:pPr>
        <w:pStyle w:val="22"/>
        <w:ind w:left="0" w:leftChars="0" w:firstLine="0" w:firstLineChars="0"/>
        <w:jc w:val="center"/>
        <w:rPr>
          <w:rFonts w:hint="eastAsia" w:ascii="黑体" w:hAnsi="黑体" w:eastAsia="黑体" w:cs="黑体"/>
          <w:lang w:val="en-US" w:eastAsia="zh-CN"/>
        </w:rPr>
      </w:pPr>
      <w:r>
        <w:rPr>
          <w:rFonts w:hint="eastAsia" w:ascii="黑体" w:hAnsi="黑体" w:eastAsia="黑体" w:cs="黑体"/>
        </w:rPr>
        <w:t>（规范性附录）</w:t>
      </w:r>
    </w:p>
    <w:p>
      <w:pPr>
        <w:pStyle w:val="22"/>
        <w:ind w:left="0" w:leftChars="0" w:firstLine="0" w:firstLineChars="0"/>
        <w:jc w:val="center"/>
        <w:rPr>
          <w:rFonts w:hint="eastAsia"/>
          <w:lang w:val="en-US" w:eastAsia="zh-CN"/>
        </w:rPr>
      </w:pPr>
      <w:r>
        <w:rPr>
          <w:rFonts w:hint="eastAsia" w:ascii="黑体" w:hAnsi="黑体" w:eastAsia="黑体" w:cs="黑体"/>
          <w:lang w:val="en-US" w:eastAsia="zh-CN"/>
        </w:rPr>
        <w:t>家政服务机构对家政服务人员满意度调查</w:t>
      </w:r>
    </w:p>
    <w:p>
      <w:pPr>
        <w:pStyle w:val="100"/>
        <w:numPr>
          <w:ilvl w:val="1"/>
          <w:numId w:val="0"/>
        </w:numPr>
        <w:spacing w:before="156" w:after="156"/>
        <w:ind w:leftChars="0"/>
        <w:jc w:val="center"/>
        <w:rPr>
          <w:rFonts w:hint="default"/>
          <w:lang w:val="en-US" w:eastAsia="zh-CN"/>
        </w:rPr>
      </w:pPr>
      <w:r>
        <w:rPr>
          <w:rFonts w:hint="eastAsia"/>
          <w:lang w:val="en-US" w:eastAsia="zh-CN"/>
        </w:rPr>
        <w:t>家政服务机构对家政服务人员满意度调查</w:t>
      </w:r>
    </w:p>
    <w:tbl>
      <w:tblPr>
        <w:tblStyle w:val="3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0"/>
        <w:gridCol w:w="1470"/>
        <w:gridCol w:w="147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trPr>
        <w:tc>
          <w:tcPr>
            <w:tcW w:w="1470" w:type="dxa"/>
            <w:noWrap/>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评价</w:t>
            </w:r>
            <w:r>
              <w:rPr>
                <w:rFonts w:hint="eastAsia" w:ascii="宋体" w:hAnsi="宋体" w:cs="宋体"/>
                <w:color w:val="000000"/>
                <w:kern w:val="0"/>
                <w:szCs w:val="21"/>
                <w:lang w:bidi="ar"/>
              </w:rPr>
              <w:t>指标</w:t>
            </w:r>
          </w:p>
        </w:tc>
        <w:tc>
          <w:tcPr>
            <w:tcW w:w="1470" w:type="dxa"/>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很好</w:t>
            </w:r>
          </w:p>
        </w:tc>
        <w:tc>
          <w:tcPr>
            <w:tcW w:w="1470" w:type="dxa"/>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较好</w:t>
            </w:r>
          </w:p>
        </w:tc>
        <w:tc>
          <w:tcPr>
            <w:tcW w:w="1470" w:type="dxa"/>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一般</w:t>
            </w:r>
          </w:p>
        </w:tc>
        <w:tc>
          <w:tcPr>
            <w:tcW w:w="1470" w:type="dxa"/>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较差</w:t>
            </w:r>
          </w:p>
        </w:tc>
        <w:tc>
          <w:tcPr>
            <w:tcW w:w="1470" w:type="dxa"/>
            <w:noWrap w:val="0"/>
            <w:tcMar>
              <w:top w:w="10" w:type="dxa"/>
              <w:left w:w="10" w:type="dxa"/>
              <w:right w:w="10"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trPr>
        <w:tc>
          <w:tcPr>
            <w:tcW w:w="1470" w:type="dxa"/>
            <w:noWrap/>
            <w:tcMar>
              <w:top w:w="10" w:type="dxa"/>
              <w:left w:w="10" w:type="dxa"/>
              <w:right w:w="10"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签约规范</w:t>
            </w: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trPr>
        <w:tc>
          <w:tcPr>
            <w:tcW w:w="1470" w:type="dxa"/>
            <w:noWrap/>
            <w:tcMar>
              <w:top w:w="10" w:type="dxa"/>
              <w:left w:w="10" w:type="dxa"/>
              <w:right w:w="10"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合同执行</w:t>
            </w: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trPr>
        <w:tc>
          <w:tcPr>
            <w:tcW w:w="1470" w:type="dxa"/>
            <w:noWrap/>
            <w:tcMar>
              <w:top w:w="10" w:type="dxa"/>
              <w:left w:w="10" w:type="dxa"/>
              <w:right w:w="10"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制度执行</w:t>
            </w: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val="0"/>
            <w:tcMar>
              <w:top w:w="10" w:type="dxa"/>
              <w:left w:w="10" w:type="dxa"/>
              <w:right w:w="10" w:type="dxa"/>
            </w:tcMar>
            <w:vAlign w:val="center"/>
          </w:tcPr>
          <w:p>
            <w:pPr>
              <w:jc w:val="center"/>
              <w:rPr>
                <w:rFonts w:hint="eastAsia" w:ascii="宋体" w:hAnsi="宋体" w:cs="宋体"/>
                <w:color w:val="000000"/>
                <w:szCs w:val="21"/>
              </w:rPr>
            </w:pP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trPr>
        <w:tc>
          <w:tcPr>
            <w:tcW w:w="1470" w:type="dxa"/>
            <w:noWrap/>
            <w:tcMar>
              <w:top w:w="10" w:type="dxa"/>
              <w:left w:w="10" w:type="dxa"/>
              <w:right w:w="10"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回炉培训</w:t>
            </w: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1470" w:type="dxa"/>
            <w:noWrap/>
            <w:tcMar>
              <w:top w:w="10" w:type="dxa"/>
              <w:left w:w="10" w:type="dxa"/>
              <w:right w:w="10"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lang w:bidi="ar"/>
              </w:rPr>
              <w:t>沟通</w:t>
            </w:r>
            <w:r>
              <w:rPr>
                <w:rFonts w:hint="eastAsia" w:ascii="宋体" w:hAnsi="宋体" w:cs="宋体"/>
                <w:color w:val="000000"/>
                <w:kern w:val="0"/>
                <w:szCs w:val="21"/>
                <w:lang w:val="en-US" w:eastAsia="zh-CN" w:bidi="ar"/>
              </w:rPr>
              <w:t>反馈</w:t>
            </w: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c>
          <w:tcPr>
            <w:tcW w:w="1470" w:type="dxa"/>
            <w:noWrap/>
            <w:tcMar>
              <w:top w:w="10" w:type="dxa"/>
              <w:left w:w="10" w:type="dxa"/>
              <w:right w:w="10" w:type="dxa"/>
            </w:tcMar>
            <w:vAlign w:val="center"/>
          </w:tcPr>
          <w:p>
            <w:pPr>
              <w:jc w:val="center"/>
              <w:rPr>
                <w:rFonts w:hint="eastAsia" w:ascii="宋体" w:hAnsi="宋体" w:cs="宋体"/>
                <w:color w:val="000000"/>
                <w:szCs w:val="21"/>
              </w:rPr>
            </w:pPr>
          </w:p>
        </w:tc>
      </w:tr>
    </w:tbl>
    <w:p>
      <w:pPr>
        <w:pStyle w:val="22"/>
        <w:rPr>
          <w:rFonts w:hint="default" w:eastAsia="宋体"/>
          <w:lang w:val="en-US" w:eastAsia="zh-CN"/>
        </w:rPr>
      </w:pPr>
      <w:r>
        <w:rPr>
          <w:rFonts w:hint="eastAsia"/>
          <w:lang w:val="en-US" w:eastAsia="zh-CN"/>
        </w:rPr>
        <w:t>被评价人：                      评价人：                  评价日期：</w:t>
      </w:r>
    </w:p>
    <w:p>
      <w:pPr>
        <w:pStyle w:val="22"/>
        <w:ind w:left="0" w:leftChars="0" w:firstLine="0" w:firstLineChars="0"/>
        <w:jc w:val="both"/>
        <w:rPr>
          <w:rFonts w:hint="default"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eastAsia" w:ascii="黑体" w:hAnsi="黑体" w:eastAsia="黑体" w:cs="黑体"/>
          <w:lang w:val="en-US" w:eastAsia="zh-CN"/>
        </w:rPr>
      </w:pPr>
    </w:p>
    <w:p>
      <w:pPr>
        <w:pStyle w:val="22"/>
        <w:ind w:left="0" w:leftChars="0" w:firstLine="0" w:firstLineChars="0"/>
        <w:jc w:val="center"/>
        <w:rPr>
          <w:rFonts w:hint="default" w:ascii="黑体" w:hAnsi="黑体" w:eastAsia="黑体" w:cs="黑体"/>
          <w:lang w:val="en-US" w:eastAsia="zh-CN"/>
        </w:rPr>
      </w:pPr>
      <w:r>
        <w:rPr>
          <w:rFonts w:hint="eastAsia" w:ascii="黑体" w:hAnsi="黑体" w:eastAsia="黑体" w:cs="黑体"/>
          <w:lang w:val="en-US" w:eastAsia="zh-CN"/>
        </w:rPr>
        <w:t>附录C</w:t>
      </w:r>
    </w:p>
    <w:p>
      <w:pPr>
        <w:pStyle w:val="22"/>
        <w:ind w:left="0" w:leftChars="0" w:firstLine="0" w:firstLineChars="0"/>
        <w:jc w:val="center"/>
        <w:rPr>
          <w:rFonts w:hint="eastAsia" w:ascii="黑体" w:hAnsi="黑体" w:eastAsia="黑体" w:cs="黑体"/>
          <w:lang w:val="en-US" w:eastAsia="zh-CN"/>
        </w:rPr>
      </w:pPr>
      <w:r>
        <w:rPr>
          <w:rFonts w:hint="eastAsia" w:ascii="黑体" w:hAnsi="黑体" w:eastAsia="黑体" w:cs="黑体"/>
        </w:rPr>
        <w:t>（规范性附录）</w:t>
      </w:r>
    </w:p>
    <w:p>
      <w:pPr>
        <w:pStyle w:val="22"/>
        <w:ind w:left="0" w:leftChars="0" w:firstLine="0" w:firstLineChars="0"/>
        <w:jc w:val="center"/>
        <w:rPr>
          <w:rFonts w:hint="default"/>
          <w:lang w:val="en-US" w:eastAsia="zh-CN"/>
        </w:rPr>
      </w:pPr>
      <w:r>
        <w:rPr>
          <w:rFonts w:hint="eastAsia" w:ascii="黑体" w:hAnsi="黑体" w:eastAsia="黑体" w:cs="黑体"/>
          <w:lang w:val="en-US" w:eastAsia="zh-CN"/>
        </w:rPr>
        <w:t>家政服务人员满意度评分表</w:t>
      </w:r>
    </w:p>
    <w:p>
      <w:pPr>
        <w:pStyle w:val="100"/>
        <w:numPr>
          <w:ilvl w:val="1"/>
          <w:numId w:val="0"/>
        </w:numPr>
        <w:spacing w:before="156" w:after="156"/>
        <w:ind w:leftChars="0"/>
        <w:jc w:val="center"/>
        <w:rPr>
          <w:rFonts w:hint="eastAsia"/>
          <w:lang w:val="en-US" w:eastAsia="zh-CN"/>
        </w:rPr>
      </w:pPr>
      <w:r>
        <w:rPr>
          <w:rFonts w:hint="eastAsia"/>
          <w:lang w:val="en-US" w:eastAsia="zh-CN"/>
        </w:rPr>
        <w:t>家政服务人员满意度评分表</w:t>
      </w:r>
    </w:p>
    <w:tbl>
      <w:tblPr>
        <w:tblStyle w:val="30"/>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0"/>
        <w:gridCol w:w="2960"/>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2960" w:type="dxa"/>
            <w:noWrap/>
            <w:tcMar>
              <w:top w:w="10" w:type="dxa"/>
              <w:left w:w="10" w:type="dxa"/>
              <w:right w:w="10" w:type="dxa"/>
            </w:tcMar>
            <w:vAlign w:val="center"/>
          </w:tcPr>
          <w:p>
            <w:pPr>
              <w:widowControl/>
              <w:jc w:val="center"/>
              <w:textAlignment w:val="center"/>
              <w:rPr>
                <w:rFonts w:hint="default" w:ascii="宋体" w:hAnsi="宋体" w:cs="宋体"/>
                <w:color w:val="000000"/>
                <w:szCs w:val="21"/>
                <w:lang w:val="en-US"/>
              </w:rPr>
            </w:pPr>
            <w:r>
              <w:rPr>
                <w:rFonts w:hint="eastAsia" w:ascii="宋体" w:hAnsi="宋体" w:cs="宋体"/>
                <w:color w:val="000000"/>
                <w:kern w:val="0"/>
                <w:szCs w:val="21"/>
                <w:lang w:val="en-US" w:eastAsia="zh-CN" w:bidi="ar"/>
              </w:rPr>
              <w:t>评价主体</w:t>
            </w:r>
          </w:p>
        </w:tc>
        <w:tc>
          <w:tcPr>
            <w:tcW w:w="2960" w:type="dxa"/>
            <w:noWrap w:val="0"/>
            <w:tcMar>
              <w:top w:w="10" w:type="dxa"/>
              <w:left w:w="10" w:type="dxa"/>
              <w:right w:w="10"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权重</w:t>
            </w:r>
          </w:p>
        </w:tc>
        <w:tc>
          <w:tcPr>
            <w:tcW w:w="2960" w:type="dxa"/>
            <w:noWrap w:val="0"/>
            <w:tcMar>
              <w:top w:w="10" w:type="dxa"/>
              <w:left w:w="10" w:type="dxa"/>
              <w:right w:w="10"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2960" w:type="dxa"/>
            <w:noWrap/>
            <w:tcMar>
              <w:top w:w="10" w:type="dxa"/>
              <w:left w:w="10" w:type="dxa"/>
              <w:right w:w="10"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客户</w:t>
            </w:r>
          </w:p>
        </w:tc>
        <w:tc>
          <w:tcPr>
            <w:tcW w:w="2960" w:type="dxa"/>
            <w:noWrap w:val="0"/>
            <w:tcMar>
              <w:top w:w="10" w:type="dxa"/>
              <w:left w:w="10" w:type="dxa"/>
              <w:right w:w="10" w:type="dxa"/>
            </w:tcMar>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w:t>
            </w:r>
          </w:p>
        </w:tc>
        <w:tc>
          <w:tcPr>
            <w:tcW w:w="2960" w:type="dxa"/>
            <w:noWrap w:val="0"/>
            <w:tcMar>
              <w:top w:w="10" w:type="dxa"/>
              <w:left w:w="10" w:type="dxa"/>
              <w:right w:w="10" w:type="dxa"/>
            </w:tcMar>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2960" w:type="dxa"/>
            <w:noWrap/>
            <w:tcMar>
              <w:top w:w="10" w:type="dxa"/>
              <w:left w:w="10" w:type="dxa"/>
              <w:right w:w="10"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家政服务机构</w:t>
            </w:r>
          </w:p>
        </w:tc>
        <w:tc>
          <w:tcPr>
            <w:tcW w:w="2960" w:type="dxa"/>
            <w:noWrap w:val="0"/>
            <w:tcMar>
              <w:top w:w="10" w:type="dxa"/>
              <w:left w:w="10" w:type="dxa"/>
              <w:right w:w="10" w:type="dxa"/>
            </w:tcMar>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2960" w:type="dxa"/>
            <w:noWrap w:val="0"/>
            <w:tcMar>
              <w:top w:w="10" w:type="dxa"/>
              <w:left w:w="10" w:type="dxa"/>
              <w:right w:w="10" w:type="dxa"/>
            </w:tcMar>
            <w:vAlign w:val="center"/>
          </w:tcPr>
          <w:p>
            <w:pPr>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3" w:hRule="atLeast"/>
        </w:trPr>
        <w:tc>
          <w:tcPr>
            <w:tcW w:w="2960" w:type="dxa"/>
            <w:noWrap/>
            <w:tcMar>
              <w:top w:w="10" w:type="dxa"/>
              <w:left w:w="10" w:type="dxa"/>
              <w:right w:w="10"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总分</w:t>
            </w:r>
          </w:p>
        </w:tc>
        <w:tc>
          <w:tcPr>
            <w:tcW w:w="2960" w:type="dxa"/>
            <w:noWrap w:val="0"/>
            <w:tcMar>
              <w:top w:w="10" w:type="dxa"/>
              <w:left w:w="10" w:type="dxa"/>
              <w:right w:w="10" w:type="dxa"/>
            </w:tcMar>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c>
          <w:tcPr>
            <w:tcW w:w="2960" w:type="dxa"/>
            <w:noWrap w:val="0"/>
            <w:tcMar>
              <w:top w:w="10" w:type="dxa"/>
              <w:left w:w="10" w:type="dxa"/>
              <w:right w:w="10" w:type="dxa"/>
            </w:tcMar>
            <w:vAlign w:val="center"/>
          </w:tcPr>
          <w:p>
            <w:pPr>
              <w:jc w:val="center"/>
              <w:rPr>
                <w:rFonts w:hint="eastAsia" w:ascii="宋体" w:hAnsi="宋体" w:cs="宋体"/>
                <w:color w:val="000000"/>
                <w:szCs w:val="21"/>
              </w:rPr>
            </w:pPr>
          </w:p>
        </w:tc>
      </w:tr>
    </w:tbl>
    <w:p>
      <w:pPr>
        <w:pStyle w:val="22"/>
        <w:rPr>
          <w:rFonts w:hint="default" w:eastAsia="宋体"/>
          <w:lang w:val="en-US" w:eastAsia="zh-CN"/>
        </w:rPr>
      </w:pPr>
      <w:r>
        <w:rPr>
          <w:rFonts w:hint="eastAsia"/>
          <w:lang w:val="en-US" w:eastAsia="zh-CN"/>
        </w:rPr>
        <w:t>被评价人：                      评价人：                  评价日期：</w:t>
      </w:r>
    </w:p>
    <w:p>
      <w:pPr>
        <w:pStyle w:val="22"/>
        <w:ind w:left="0" w:leftChars="0" w:firstLine="0" w:firstLineChars="0"/>
        <w:rPr>
          <w:rFonts w:hint="eastAsia"/>
          <w:lang w:val="en-US" w:eastAsia="zh-CN"/>
        </w:rPr>
      </w:pPr>
    </w:p>
    <w:p>
      <w:pPr>
        <w:spacing w:line="360" w:lineRule="auto"/>
        <w:jc w:val="center"/>
        <w:rPr>
          <w:rFonts w:hint="eastAsia" w:ascii="华文中宋" w:hAnsi="华文中宋" w:eastAsia="华文中宋"/>
          <w:color w:val="000000"/>
          <w:sz w:val="36"/>
          <w:szCs w:val="36"/>
          <w:lang w:eastAsia="zh-CN"/>
        </w:rPr>
      </w:pPr>
    </w:p>
    <w:p>
      <w:pPr>
        <w:pStyle w:val="86"/>
        <w:rPr>
          <w:rFonts w:hint="eastAsia"/>
        </w:rPr>
      </w:pPr>
      <w:r>
        <w:t>_________________________________</w:t>
      </w: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bookmarkStart w:id="55" w:name="_GoBack"/>
      <w:bookmarkEnd w:id="55"/>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hint="eastAsia" w:ascii="华文中宋" w:hAnsi="华文中宋" w:eastAsia="华文中宋"/>
          <w:color w:val="000000"/>
          <w:sz w:val="36"/>
          <w:szCs w:val="36"/>
          <w:lang w:eastAsia="zh-CN"/>
        </w:rPr>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lang w:eastAsia="zh-CN"/>
        </w:rPr>
        <w:t>合肥市</w:t>
      </w:r>
      <w:r>
        <w:rPr>
          <w:rFonts w:hint="eastAsia" w:ascii="华文中宋" w:hAnsi="华文中宋" w:eastAsia="华文中宋"/>
          <w:color w:val="000000"/>
          <w:sz w:val="36"/>
          <w:szCs w:val="36"/>
        </w:rPr>
        <w:t>地方标准编制说明</w:t>
      </w:r>
    </w:p>
    <w:tbl>
      <w:tblPr>
        <w:tblStyle w:val="30"/>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983"/>
        <w:gridCol w:w="221"/>
        <w:gridCol w:w="3451"/>
        <w:gridCol w:w="160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13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rPr>
                <w:rFonts w:hAnsi="宋体"/>
                <w:color w:val="000000"/>
                <w:szCs w:val="21"/>
              </w:rPr>
            </w:pPr>
            <w:r>
              <w:rPr>
                <w:rFonts w:hint="eastAsia" w:hAnsi="宋体"/>
                <w:color w:val="000000"/>
                <w:szCs w:val="21"/>
              </w:rPr>
              <w:t>标准名称</w:t>
            </w:r>
          </w:p>
        </w:tc>
        <w:tc>
          <w:tcPr>
            <w:tcW w:w="7521"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r>
              <w:rPr>
                <w:rFonts w:hint="eastAsia" w:hAnsi="宋体"/>
                <w:color w:val="000000"/>
                <w:szCs w:val="21"/>
              </w:rPr>
              <w:t>家政服务人员满意度评价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213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rPr>
                <w:rFonts w:hAnsi="宋体"/>
                <w:color w:val="000000"/>
                <w:szCs w:val="21"/>
              </w:rPr>
            </w:pPr>
            <w:r>
              <w:rPr>
                <w:rFonts w:hint="eastAsia" w:hAnsi="宋体"/>
                <w:color w:val="000000"/>
                <w:szCs w:val="21"/>
              </w:rPr>
              <w:t>任务来源（项目计划号）</w:t>
            </w:r>
          </w:p>
        </w:tc>
        <w:tc>
          <w:tcPr>
            <w:tcW w:w="7521" w:type="dxa"/>
            <w:gridSpan w:val="3"/>
            <w:tcBorders>
              <w:top w:val="single" w:color="auto" w:sz="4" w:space="0"/>
              <w:left w:val="single" w:color="auto" w:sz="4" w:space="0"/>
              <w:bottom w:val="single" w:color="auto" w:sz="4" w:space="0"/>
              <w:right w:val="single" w:color="auto" w:sz="4" w:space="0"/>
            </w:tcBorders>
            <w:vAlign w:val="center"/>
          </w:tcPr>
          <w:p>
            <w:pPr>
              <w:pStyle w:val="138"/>
              <w:rPr>
                <w:rFonts w:hAnsi="宋体"/>
                <w:szCs w:val="21"/>
              </w:rPr>
            </w:pPr>
            <w:r>
              <w:rPr>
                <w:rFonts w:hint="eastAsia" w:ascii="宋体" w:hAnsi="宋体" w:eastAsia="宋体" w:cs="Times New Roman"/>
                <w:sz w:val="21"/>
                <w:szCs w:val="21"/>
              </w:rPr>
              <w:t>合肥市市场监督管理局《2019年合肥市地方标准制定项目立项计划公示》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213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rPr>
                <w:rFonts w:hAnsi="宋体"/>
                <w:color w:val="000000"/>
                <w:szCs w:val="21"/>
              </w:rPr>
            </w:pPr>
            <w:r>
              <w:rPr>
                <w:rFonts w:hint="eastAsia" w:hAnsi="宋体"/>
                <w:color w:val="000000"/>
                <w:szCs w:val="21"/>
              </w:rPr>
              <w:t>负责起草单位</w:t>
            </w:r>
          </w:p>
        </w:tc>
        <w:tc>
          <w:tcPr>
            <w:tcW w:w="7521"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jc w:val="center"/>
              <w:rPr>
                <w:rFonts w:hAnsi="宋体"/>
                <w:color w:val="000000"/>
                <w:szCs w:val="21"/>
              </w:rPr>
            </w:pPr>
            <w:r>
              <w:rPr>
                <w:rFonts w:hint="eastAsia" w:asciiTheme="minorEastAsia" w:hAnsiTheme="minorEastAsia" w:eastAsiaTheme="minorEastAsia"/>
                <w:szCs w:val="21"/>
              </w:rPr>
              <w:t>安徽省皖嫂家政服务有限责任公司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213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rPr>
                <w:rFonts w:hAnsi="宋体"/>
                <w:color w:val="000000"/>
                <w:szCs w:val="21"/>
              </w:rPr>
            </w:pPr>
            <w:r>
              <w:rPr>
                <w:rFonts w:hint="eastAsia" w:hAnsi="宋体"/>
                <w:color w:val="000000"/>
                <w:szCs w:val="21"/>
              </w:rPr>
              <w:t>单位地址</w:t>
            </w:r>
          </w:p>
        </w:tc>
        <w:tc>
          <w:tcPr>
            <w:tcW w:w="7521"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jc w:val="center"/>
              <w:rPr>
                <w:rFonts w:hAnsi="宋体"/>
                <w:color w:val="000000"/>
                <w:szCs w:val="21"/>
              </w:rPr>
            </w:pPr>
            <w:r>
              <w:rPr>
                <w:rFonts w:hint="eastAsia" w:asciiTheme="minorEastAsia" w:hAnsiTheme="minorEastAsia" w:eastAsiaTheme="minorEastAsia"/>
                <w:szCs w:val="21"/>
              </w:rPr>
              <w:t>安徽省合肥市长江中路57号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2139"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rPr>
                <w:rFonts w:hAnsi="宋体"/>
                <w:color w:val="000000"/>
                <w:szCs w:val="21"/>
              </w:rPr>
            </w:pPr>
            <w:r>
              <w:rPr>
                <w:rFonts w:hint="eastAsia" w:hAnsi="宋体"/>
                <w:color w:val="000000"/>
                <w:szCs w:val="21"/>
              </w:rPr>
              <w:t>参与起草单位</w:t>
            </w:r>
          </w:p>
        </w:tc>
        <w:tc>
          <w:tcPr>
            <w:tcW w:w="7521"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jc w:val="left"/>
              <w:rPr>
                <w:rFonts w:hint="default" w:hAnsi="宋体" w:eastAsia="宋体"/>
                <w:color w:val="000000"/>
                <w:szCs w:val="21"/>
                <w:lang w:val="en-US" w:eastAsia="zh-CN"/>
              </w:rPr>
            </w:pPr>
            <w:r>
              <w:rPr>
                <w:rFonts w:hint="eastAsia" w:ascii="宋体" w:hAnsi="宋体"/>
                <w:color w:val="000000"/>
                <w:szCs w:val="21"/>
              </w:rPr>
              <w:t>安徽中澳科技职业学院</w:t>
            </w:r>
            <w:r>
              <w:rPr>
                <w:rFonts w:hint="eastAsia" w:hAnsi="宋体"/>
                <w:color w:val="000000"/>
                <w:szCs w:val="21"/>
                <w:lang w:eastAsia="zh-CN"/>
              </w:rPr>
              <w:t>、</w:t>
            </w:r>
            <w:r>
              <w:rPr>
                <w:rFonts w:hint="eastAsia" w:ascii="宋体" w:hAnsi="宋体"/>
                <w:color w:val="000000"/>
                <w:szCs w:val="21"/>
                <w:lang w:eastAsia="zh-CN"/>
              </w:rPr>
              <w:t>安徽徽大姐家政服务集团有限公司、</w:t>
            </w:r>
            <w:r>
              <w:rPr>
                <w:rFonts w:hint="eastAsia" w:ascii="宋体" w:hAnsi="宋体"/>
                <w:color w:val="000000"/>
                <w:szCs w:val="21"/>
              </w:rPr>
              <w:t>合肥市庐阳区皖嫂巾帼职业培训学校</w:t>
            </w:r>
            <w:r>
              <w:rPr>
                <w:rFonts w:hint="eastAsia" w:hAnsi="宋体"/>
                <w:color w:val="000000"/>
                <w:szCs w:val="21"/>
                <w:lang w:eastAsia="zh-CN"/>
              </w:rPr>
              <w:t>、</w:t>
            </w:r>
            <w:r>
              <w:rPr>
                <w:rFonts w:hint="eastAsia" w:hAnsi="宋体"/>
                <w:color w:val="000000"/>
                <w:szCs w:val="21"/>
                <w:lang w:val="en-US" w:eastAsia="zh-CN"/>
              </w:rPr>
              <w:t>合肥市家政服务协会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106"/>
              <w:numPr>
                <w:ilvl w:val="0"/>
                <w:numId w:val="19"/>
              </w:numPr>
              <w:spacing w:before="156" w:after="156" w:line="360" w:lineRule="auto"/>
              <w:ind w:left="630" w:hanging="210"/>
              <w:rPr>
                <w:rFonts w:ascii="宋体" w:hAnsi="宋体" w:eastAsia="宋体"/>
                <w:color w:val="000000"/>
                <w:szCs w:val="21"/>
              </w:rPr>
            </w:pPr>
            <w:r>
              <w:rPr>
                <w:rFonts w:hint="eastAsia" w:ascii="宋体" w:hAnsi="宋体" w:eastAsia="宋体"/>
                <w:color w:val="000000"/>
                <w:szCs w:val="21"/>
              </w:rPr>
              <w:t>标准起草人（全部起草人，应与标准文本前言中起草人排序一致）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r>
              <w:rPr>
                <w:rFonts w:hint="eastAsia" w:hAnsi="宋体"/>
                <w:color w:val="000000"/>
                <w:szCs w:val="21"/>
              </w:rPr>
              <w:t>序号</w:t>
            </w:r>
          </w:p>
        </w:tc>
        <w:tc>
          <w:tcPr>
            <w:tcW w:w="98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r>
              <w:rPr>
                <w:rFonts w:hint="eastAsia" w:hAnsi="宋体"/>
                <w:color w:val="000000"/>
                <w:szCs w:val="21"/>
              </w:rPr>
              <w:t>姓名</w:t>
            </w:r>
          </w:p>
        </w:tc>
        <w:tc>
          <w:tcPr>
            <w:tcW w:w="3672"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r>
              <w:rPr>
                <w:rFonts w:hint="eastAsia" w:hAnsi="宋体"/>
                <w:color w:val="000000"/>
                <w:szCs w:val="21"/>
              </w:rPr>
              <w:t>单位</w:t>
            </w:r>
          </w:p>
        </w:tc>
        <w:tc>
          <w:tcPr>
            <w:tcW w:w="160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210" w:firstLineChars="100"/>
              <w:jc w:val="center"/>
              <w:rPr>
                <w:rFonts w:hAnsi="宋体"/>
                <w:color w:val="000000"/>
                <w:szCs w:val="21"/>
              </w:rPr>
            </w:pPr>
            <w:r>
              <w:rPr>
                <w:rFonts w:hint="eastAsia" w:hAnsi="宋体"/>
                <w:color w:val="000000"/>
                <w:szCs w:val="21"/>
              </w:rPr>
              <w:t>职务/职称</w:t>
            </w:r>
          </w:p>
        </w:tc>
        <w:tc>
          <w:tcPr>
            <w:tcW w:w="246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hanging="420" w:hangingChars="200"/>
              <w:jc w:val="center"/>
              <w:rPr>
                <w:rFonts w:hAnsi="宋体"/>
                <w:color w:val="000000"/>
                <w:szCs w:val="21"/>
              </w:rPr>
            </w:pPr>
            <w:r>
              <w:rPr>
                <w:rFonts w:hint="eastAsia"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rPr>
                <w:rFonts w:hAnsi="宋体"/>
                <w:color w:val="000000"/>
                <w:szCs w:val="21"/>
              </w:rPr>
            </w:pPr>
            <w:r>
              <w:rPr>
                <w:rFonts w:hint="eastAsia" w:hAnsi="宋体"/>
                <w:color w:val="000000"/>
                <w:szCs w:val="21"/>
              </w:rPr>
              <w:t>1</w:t>
            </w:r>
          </w:p>
        </w:tc>
        <w:tc>
          <w:tcPr>
            <w:tcW w:w="98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leftChars="0" w:hanging="420" w:hangingChars="200"/>
              <w:jc w:val="center"/>
              <w:rPr>
                <w:rFonts w:hAnsi="宋体"/>
                <w:color w:val="000000"/>
                <w:szCs w:val="21"/>
              </w:rPr>
            </w:pPr>
          </w:p>
        </w:tc>
        <w:tc>
          <w:tcPr>
            <w:tcW w:w="36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c>
          <w:tcPr>
            <w:tcW w:w="246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rPr>
                <w:rFonts w:hAnsi="宋体"/>
                <w:color w:val="000000"/>
                <w:szCs w:val="21"/>
              </w:rPr>
            </w:pPr>
            <w:r>
              <w:rPr>
                <w:rFonts w:hint="eastAsia" w:hAnsi="宋体"/>
                <w:color w:val="000000"/>
                <w:szCs w:val="21"/>
              </w:rPr>
              <w:t>2</w:t>
            </w:r>
          </w:p>
        </w:tc>
        <w:tc>
          <w:tcPr>
            <w:tcW w:w="98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c>
          <w:tcPr>
            <w:tcW w:w="36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600" w:leftChars="0" w:hanging="600" w:firstLineChars="0"/>
              <w:jc w:val="center"/>
              <w:rPr>
                <w:rFonts w:ascii="宋体" w:hAnsi="宋体"/>
                <w:color w:val="000000"/>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c>
          <w:tcPr>
            <w:tcW w:w="246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rPr>
                <w:rFonts w:hAnsi="宋体"/>
                <w:color w:val="000000"/>
                <w:szCs w:val="21"/>
              </w:rPr>
            </w:pPr>
            <w:r>
              <w:rPr>
                <w:rFonts w:hint="eastAsia" w:hAnsi="宋体"/>
                <w:color w:val="000000"/>
                <w:szCs w:val="21"/>
              </w:rPr>
              <w:t>3</w:t>
            </w:r>
          </w:p>
        </w:tc>
        <w:tc>
          <w:tcPr>
            <w:tcW w:w="98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c>
          <w:tcPr>
            <w:tcW w:w="36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600" w:leftChars="0" w:hanging="600" w:firstLineChars="0"/>
              <w:jc w:val="center"/>
              <w:rPr>
                <w:rFonts w:ascii="宋体" w:hAnsi="宋体"/>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szCs w:val="21"/>
              </w:rPr>
            </w:pPr>
          </w:p>
        </w:tc>
        <w:tc>
          <w:tcPr>
            <w:tcW w:w="246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rPr>
                <w:rFonts w:hAnsi="宋体"/>
                <w:color w:val="000000"/>
                <w:szCs w:val="21"/>
              </w:rPr>
            </w:pPr>
            <w:r>
              <w:rPr>
                <w:rFonts w:hint="eastAsia" w:hAnsi="宋体"/>
                <w:color w:val="000000"/>
                <w:szCs w:val="21"/>
              </w:rPr>
              <w:t>4</w:t>
            </w:r>
          </w:p>
        </w:tc>
        <w:tc>
          <w:tcPr>
            <w:tcW w:w="98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c>
          <w:tcPr>
            <w:tcW w:w="36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600" w:leftChars="0" w:hanging="600" w:firstLineChars="0"/>
              <w:jc w:val="center"/>
              <w:rPr>
                <w:rFonts w:ascii="宋体" w:hAnsi="宋体"/>
                <w:color w:val="000000"/>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c>
          <w:tcPr>
            <w:tcW w:w="246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420" w:firstLine="0" w:firstLineChars="0"/>
              <w:rPr>
                <w:rFonts w:hint="eastAsia" w:hAnsi="宋体" w:eastAsia="宋体"/>
                <w:color w:val="000000"/>
                <w:szCs w:val="21"/>
                <w:lang w:val="en-US" w:eastAsia="zh-CN"/>
              </w:rPr>
            </w:pPr>
            <w:r>
              <w:rPr>
                <w:rFonts w:hint="eastAsia" w:hAnsi="宋体"/>
                <w:color w:val="000000"/>
                <w:szCs w:val="21"/>
                <w:lang w:val="en-US" w:eastAsia="zh-CN"/>
              </w:rPr>
              <w:t>5</w:t>
            </w:r>
          </w:p>
        </w:tc>
        <w:tc>
          <w:tcPr>
            <w:tcW w:w="98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c>
          <w:tcPr>
            <w:tcW w:w="36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600" w:leftChars="0" w:hanging="600" w:firstLineChars="0"/>
              <w:jc w:val="center"/>
              <w:rPr>
                <w:rFonts w:ascii="宋体" w:hAnsi="宋体"/>
                <w:color w:val="000000"/>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c>
          <w:tcPr>
            <w:tcW w:w="246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firstLine="0" w:firstLineChars="0"/>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left="420" w:firstLine="0" w:firstLineChars="0"/>
              <w:jc w:val="center"/>
              <w:rPr>
                <w:rFonts w:hAnsi="宋体"/>
                <w:color w:val="000000"/>
                <w:szCs w:val="21"/>
              </w:rPr>
            </w:pPr>
            <w:r>
              <w:rPr>
                <w:rFonts w:hint="eastAsia" w:hAnsi="宋体"/>
                <w:color w:val="000000"/>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szCs w:val="21"/>
              </w:rPr>
            </w:pPr>
            <w:r>
              <w:rPr>
                <w:rFonts w:hint="eastAsia" w:hAnsi="宋体"/>
                <w:color w:val="000000"/>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olor w:val="auto"/>
                <w:szCs w:val="21"/>
              </w:rPr>
            </w:pPr>
            <w:r>
              <w:rPr>
                <w:rFonts w:hint="eastAsia" w:ascii="宋体" w:hAnsi="宋体"/>
                <w:color w:val="000000"/>
                <w:szCs w:val="21"/>
              </w:rPr>
              <w:t>标准起草过程</w:t>
            </w:r>
            <w:r>
              <w:rPr>
                <w:rFonts w:hint="eastAsia" w:ascii="宋体" w:hAnsi="宋体"/>
                <w:color w:val="auto"/>
                <w:szCs w:val="21"/>
              </w:rPr>
              <w:t>：</w:t>
            </w:r>
          </w:p>
          <w:p>
            <w:pPr>
              <w:spacing w:line="360" w:lineRule="auto"/>
              <w:ind w:firstLine="420" w:firstLineChars="200"/>
              <w:rPr>
                <w:rFonts w:hint="eastAsia" w:ascii="宋体" w:hAnsi="宋体"/>
                <w:szCs w:val="21"/>
              </w:rPr>
            </w:pPr>
            <w:r>
              <w:rPr>
                <w:rFonts w:hint="eastAsia" w:ascii="宋体" w:hAnsi="宋体"/>
                <w:szCs w:val="21"/>
              </w:rPr>
              <w:t>1.成立</w:t>
            </w:r>
            <w:r>
              <w:rPr>
                <w:rFonts w:hint="eastAsia" w:ascii="宋体" w:hAnsi="宋体"/>
                <w:szCs w:val="21"/>
                <w:lang w:val="en-US" w:eastAsia="zh-CN"/>
              </w:rPr>
              <w:t>标准</w:t>
            </w:r>
            <w:r>
              <w:rPr>
                <w:rFonts w:hint="eastAsia" w:ascii="宋体" w:hAnsi="宋体"/>
                <w:szCs w:val="21"/>
              </w:rPr>
              <w:t>起草组</w:t>
            </w:r>
          </w:p>
          <w:p>
            <w:pPr>
              <w:spacing w:line="360" w:lineRule="auto"/>
              <w:ind w:firstLine="420" w:firstLineChars="200"/>
              <w:rPr>
                <w:rFonts w:hint="eastAsia" w:ascii="宋体" w:hAnsi="宋体"/>
                <w:szCs w:val="21"/>
              </w:rPr>
            </w:pPr>
            <w:r>
              <w:rPr>
                <w:rFonts w:hint="eastAsia" w:ascii="宋体" w:hAnsi="宋体"/>
                <w:color w:val="000000"/>
                <w:szCs w:val="21"/>
              </w:rPr>
              <w:t>2019年12月3日，收到《2019年合肥市地方标准制定项目立项计划公示》后，成立标准</w:t>
            </w:r>
            <w:r>
              <w:rPr>
                <w:rFonts w:hint="eastAsia" w:ascii="宋体" w:hAnsi="宋体"/>
                <w:color w:val="000000"/>
                <w:szCs w:val="21"/>
                <w:lang w:val="en-US" w:eastAsia="zh-CN"/>
              </w:rPr>
              <w:t>起草组</w:t>
            </w:r>
            <w:r>
              <w:rPr>
                <w:rFonts w:hint="eastAsia" w:ascii="宋体" w:hAnsi="宋体"/>
                <w:color w:val="000000"/>
                <w:szCs w:val="21"/>
                <w:lang w:eastAsia="zh-CN"/>
              </w:rPr>
              <w:t>，</w:t>
            </w:r>
            <w:r>
              <w:rPr>
                <w:rFonts w:hint="eastAsia" w:ascii="宋体" w:hAnsi="宋体"/>
                <w:szCs w:val="21"/>
              </w:rPr>
              <w:t>确定主要负责人，明确起草组人员和相关职责。</w:t>
            </w:r>
          </w:p>
          <w:p>
            <w:pPr>
              <w:spacing w:line="360" w:lineRule="auto"/>
              <w:ind w:firstLine="420" w:firstLineChars="200"/>
              <w:rPr>
                <w:rFonts w:hint="eastAsia" w:ascii="宋体" w:hAnsi="宋体"/>
                <w:szCs w:val="21"/>
              </w:rPr>
            </w:pPr>
            <w:r>
              <w:rPr>
                <w:rFonts w:hint="eastAsia" w:ascii="宋体" w:hAnsi="宋体"/>
                <w:szCs w:val="21"/>
              </w:rPr>
              <w:t>2.现状调研</w:t>
            </w:r>
          </w:p>
          <w:p>
            <w:pPr>
              <w:spacing w:line="360" w:lineRule="auto"/>
              <w:ind w:firstLine="420" w:firstLineChars="200"/>
              <w:rPr>
                <w:rFonts w:hint="eastAsia" w:ascii="宋体" w:hAnsi="宋体"/>
                <w:szCs w:val="21"/>
              </w:rPr>
            </w:pPr>
            <w:r>
              <w:rPr>
                <w:rFonts w:hint="eastAsia" w:ascii="宋体" w:hAnsi="宋体"/>
                <w:szCs w:val="21"/>
              </w:rPr>
              <w:t>以</w:t>
            </w:r>
            <w:r>
              <w:rPr>
                <w:rFonts w:hint="eastAsia" w:ascii="宋体" w:hAnsi="宋体"/>
                <w:szCs w:val="21"/>
                <w:lang w:val="en-US" w:eastAsia="zh-CN"/>
              </w:rPr>
              <w:t>小组讨论会议</w:t>
            </w:r>
            <w:r>
              <w:rPr>
                <w:rFonts w:hint="eastAsia" w:ascii="宋体" w:hAnsi="宋体"/>
                <w:szCs w:val="21"/>
              </w:rPr>
              <w:t>形式，参考了满意度评价的相关国家标准，结合家政服务人员回访和满意度评价的实际情况以及专家意见，由合肥市家协组织的入户调查回访以及安徽皖嫂家政、徽大姐家政等家政企业的家政服务人员回访流程和满意度评价的相关条例。</w:t>
            </w:r>
          </w:p>
          <w:p>
            <w:pPr>
              <w:spacing w:line="360" w:lineRule="auto"/>
              <w:ind w:firstLine="420" w:firstLineChars="200"/>
              <w:rPr>
                <w:rFonts w:hint="eastAsia" w:ascii="宋体" w:hAnsi="宋体"/>
                <w:szCs w:val="21"/>
              </w:rPr>
            </w:pPr>
            <w:r>
              <w:rPr>
                <w:rFonts w:hint="eastAsia" w:ascii="宋体" w:hAnsi="宋体"/>
                <w:szCs w:val="21"/>
              </w:rPr>
              <w:t>3. 形成标准草案</w:t>
            </w:r>
          </w:p>
          <w:p>
            <w:pPr>
              <w:spacing w:line="360" w:lineRule="auto"/>
              <w:ind w:firstLine="420" w:firstLineChars="200"/>
              <w:rPr>
                <w:rFonts w:hint="eastAsia" w:ascii="宋体" w:hAnsi="宋体"/>
                <w:szCs w:val="21"/>
              </w:rPr>
            </w:pPr>
            <w:r>
              <w:rPr>
                <w:rFonts w:hint="eastAsia" w:ascii="宋体" w:hAnsi="宋体"/>
                <w:szCs w:val="21"/>
              </w:rPr>
              <w:t>起草组收集了相关资料，制定了标准起草计划，于2020年1月18日行成了标准草案第一稿。经过反复讨论、修改于2月13日形成标准草案第二稿。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szCs w:val="21"/>
              </w:rPr>
            </w:pPr>
            <w:r>
              <w:rPr>
                <w:rFonts w:hint="eastAsia" w:hAnsi="宋体"/>
                <w:color w:val="000000"/>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422"/>
              <w:rPr>
                <w:rFonts w:hAnsi="宋体"/>
                <w:b/>
                <w:color w:val="000000"/>
                <w:szCs w:val="21"/>
              </w:rPr>
            </w:pPr>
            <w:r>
              <w:rPr>
                <w:rFonts w:hint="eastAsia" w:hAnsi="宋体"/>
                <w:b/>
                <w:color w:val="000000"/>
                <w:szCs w:val="21"/>
              </w:rPr>
              <w:t>必要性：</w:t>
            </w:r>
          </w:p>
          <w:p>
            <w:pPr>
              <w:pStyle w:val="22"/>
              <w:spacing w:line="360" w:lineRule="auto"/>
              <w:rPr>
                <w:rFonts w:hAnsi="宋体"/>
                <w:color w:val="000000"/>
                <w:szCs w:val="21"/>
              </w:rPr>
            </w:pPr>
            <w:r>
              <w:rPr>
                <w:rFonts w:hint="eastAsia" w:hAnsi="宋体"/>
                <w:color w:val="000000"/>
                <w:szCs w:val="21"/>
              </w:rPr>
              <w:t>家政服务是一项跨世纪的"双赢"工程。一方面，它为广大家庭提供了保姆、护理、</w:t>
            </w:r>
            <w:r>
              <w:fldChar w:fldCharType="begin"/>
            </w:r>
            <w:r>
              <w:instrText xml:space="preserve"> HYPERLINK "https://baike.baidu.com/item/%E4%BF%9D%E6%B4%81" \t "https://baike.baidu.com/item/%E5%AE%B6%E6%94%BF%E6%9C%8D%E5%8A%A1/_blank" </w:instrText>
            </w:r>
            <w:r>
              <w:fldChar w:fldCharType="separate"/>
            </w:r>
            <w:r>
              <w:rPr>
                <w:rFonts w:hAnsi="宋体"/>
                <w:color w:val="000000"/>
                <w:szCs w:val="21"/>
              </w:rPr>
              <w:t>保洁</w:t>
            </w:r>
            <w:r>
              <w:rPr>
                <w:rFonts w:hAnsi="宋体"/>
                <w:color w:val="000000"/>
                <w:szCs w:val="21"/>
              </w:rPr>
              <w:fldChar w:fldCharType="end"/>
            </w:r>
            <w:r>
              <w:rPr>
                <w:rFonts w:hAnsi="宋体"/>
                <w:color w:val="000000"/>
                <w:szCs w:val="21"/>
              </w:rPr>
              <w:t>、物流配送、家庭管理等方面全方位的服务体系；另一方面，它是解决再就业问题的主要渠道之一。中国家政服务业已初具规模，众多家政服务公司和劳务中介服务公司如雨后春笋般出现于各个城市，有些甚至已形成一定品牌，服务范围日益扩大，内部分工更加精细，服务内容开始分级。随着经济社会的发展、人民物质生活和精神生活的提高，人们对家政服务的要求也日益规范化、专业化、系统化</w:t>
            </w:r>
            <w:r>
              <w:rPr>
                <w:rFonts w:hint="eastAsia" w:hAnsi="宋体"/>
                <w:color w:val="000000"/>
                <w:szCs w:val="21"/>
              </w:rPr>
              <w:t>。</w:t>
            </w:r>
            <w:r>
              <w:rPr>
                <w:rFonts w:hAnsi="宋体"/>
                <w:color w:val="000000"/>
                <w:szCs w:val="21"/>
              </w:rPr>
              <w:t>现代家政服务已不再是简单的传统意义上的保姆和佣人，而是一项复杂的、综合的、高技能的服务工作</w:t>
            </w:r>
            <w:r>
              <w:rPr>
                <w:rFonts w:hint="eastAsia" w:hAnsi="宋体"/>
                <w:color w:val="000000"/>
                <w:szCs w:val="21"/>
              </w:rPr>
              <w:t>。统计数据显示，目前全国家政服务从业人员约为2800万人，从业人员以每年9%到10%的规模增长。2017年全国家政企业达近70万家，行业营业收入达4294亿元。在上海，使用家政服务的家庭达三分之一以上，家政服务人员有近60万人。而这个数字每年以极快的速度上升，与此同时，服务人员暴露出许多问题，如服务人员职业技能水平不达标，缺乏职业道德，而服务人员本身缺乏合适的信息来源发现问题，使之与消费者之间无法协商解决问题，由此而引发了一系列恶劣事件，对家政服务产业的良好发展形成了极大地冲击。</w:t>
            </w:r>
          </w:p>
          <w:p>
            <w:pPr>
              <w:pStyle w:val="22"/>
              <w:spacing w:line="360" w:lineRule="auto"/>
              <w:rPr>
                <w:rFonts w:hAnsi="宋体"/>
                <w:color w:val="000000"/>
                <w:szCs w:val="21"/>
              </w:rPr>
            </w:pPr>
            <w:r>
              <w:rPr>
                <w:rFonts w:hint="eastAsia" w:hAnsi="宋体"/>
                <w:color w:val="000000"/>
                <w:szCs w:val="21"/>
              </w:rPr>
              <w:t>目前，家政服务人员满意度评价没有国际标准，国内也没有国家标准和行业标准。因此，建立家政服务人员满意度评价，是十分需要且必要的。</w:t>
            </w:r>
          </w:p>
          <w:p>
            <w:pPr>
              <w:pStyle w:val="22"/>
              <w:spacing w:line="360" w:lineRule="auto"/>
              <w:ind w:firstLine="422"/>
              <w:rPr>
                <w:rFonts w:hAnsi="宋体"/>
                <w:b/>
                <w:color w:val="000000"/>
                <w:szCs w:val="21"/>
              </w:rPr>
            </w:pPr>
            <w:r>
              <w:rPr>
                <w:rFonts w:hint="eastAsia" w:hAnsi="宋体"/>
                <w:b/>
                <w:color w:val="000000"/>
                <w:szCs w:val="21"/>
              </w:rPr>
              <w:t>意义：</w:t>
            </w:r>
          </w:p>
          <w:p>
            <w:pPr>
              <w:pStyle w:val="22"/>
              <w:spacing w:line="360" w:lineRule="auto"/>
              <w:rPr>
                <w:rFonts w:hAnsi="宋体"/>
                <w:color w:val="000000"/>
                <w:szCs w:val="21"/>
              </w:rPr>
            </w:pPr>
            <w:r>
              <w:rPr>
                <w:rFonts w:hint="eastAsia" w:hAnsi="宋体"/>
                <w:color w:val="000000"/>
                <w:szCs w:val="21"/>
              </w:rPr>
              <w:t>随着国民经济的发展和人民生活水平的提高，家庭、个人对生活品质要求也越来越高，家政服务行业蓬勃发展，各种企业，组织等机构如雨后春笋般不断涌现，在产业规模的极速扩张的同时，服务人员的职业技能，人员素质等问题不断出现，在消费者与相关机构协商解决的同时，缺乏家政服务人员满意度评价标准，导致消费者没有合适途径反馈问题，服务人员无法发现解决问题，使消费者与服务人员、企业之间矛盾越发凸显。</w:t>
            </w:r>
            <w:r>
              <w:rPr>
                <w:rFonts w:hAnsi="宋体"/>
                <w:color w:val="000000"/>
                <w:szCs w:val="21"/>
              </w:rPr>
              <w:t xml:space="preserve"> </w:t>
            </w:r>
            <w:r>
              <w:rPr>
                <w:rFonts w:hint="eastAsia" w:hAnsi="宋体"/>
                <w:color w:val="000000"/>
                <w:szCs w:val="21"/>
              </w:rPr>
              <w:t>为解决消费者与服务人员、企业等相关机构之间的问题，使相关机构及时发现自身问题并加以解决，促使家政服务产业平稳健康发展，制定统一的家政服务人员满意度评价已迫不及待。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szCs w:val="21"/>
              </w:rPr>
            </w:pPr>
            <w:r>
              <w:rPr>
                <w:rFonts w:hint="eastAsia" w:hAnsi="宋体"/>
                <w:color w:val="000000"/>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113"/>
              <w:spacing w:line="360" w:lineRule="auto"/>
              <w:rPr>
                <w:rFonts w:ascii="宋体" w:hAnsi="宋体"/>
                <w:color w:val="000000"/>
                <w:kern w:val="0"/>
                <w:szCs w:val="21"/>
              </w:rPr>
            </w:pPr>
            <w:r>
              <w:rPr>
                <w:rFonts w:hint="eastAsia"/>
              </w:rPr>
              <w:t>本</w:t>
            </w:r>
            <w:r>
              <w:t>标准</w:t>
            </w:r>
            <w:r>
              <w:rPr>
                <w:rFonts w:hint="eastAsia"/>
              </w:rPr>
              <w:t>本着科学、规范、统一和实用的原则，</w:t>
            </w:r>
            <w:r>
              <w:rPr>
                <w:rFonts w:hint="eastAsia" w:ascii="宋体" w:hAnsi="宋体"/>
                <w:kern w:val="0"/>
                <w:szCs w:val="21"/>
              </w:rPr>
              <w:t>在参考其他行业满意度评价方式以及家政服务行业特点进行总结提炼，参考家政服务相关方面的国家标准</w:t>
            </w:r>
            <w:r>
              <w:rPr>
                <w:rFonts w:hint="eastAsia" w:ascii="宋体" w:hAnsi="宋体"/>
                <w:color w:val="000000"/>
                <w:kern w:val="0"/>
                <w:szCs w:val="21"/>
              </w:rPr>
              <w:t>和行业标准。</w:t>
            </w:r>
            <w:r>
              <w:t>与现行</w:t>
            </w:r>
            <w:r>
              <w:rPr>
                <w:rFonts w:hint="eastAsia"/>
              </w:rPr>
              <w:t>法律、</w:t>
            </w:r>
            <w:r>
              <w:t>标准无冲突</w:t>
            </w:r>
            <w:r>
              <w:rPr>
                <w:rFonts w:hint="eastAsia"/>
              </w:rPr>
              <w:t>。</w:t>
            </w:r>
          </w:p>
          <w:p>
            <w:pPr>
              <w:pStyle w:val="22"/>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编制依据：</w:t>
            </w:r>
          </w:p>
          <w:p>
            <w:pPr>
              <w:pStyle w:val="113"/>
              <w:spacing w:line="360" w:lineRule="auto"/>
            </w:pPr>
            <w:r>
              <w:rPr>
                <w:rFonts w:hint="eastAsia" w:asciiTheme="minorEastAsia" w:hAnsiTheme="minorEastAsia" w:eastAsiaTheme="minorEastAsia" w:cstheme="minorEastAsia"/>
              </w:rPr>
              <w:t>1.</w:t>
            </w:r>
            <w:r>
              <w:rPr>
                <w:rFonts w:hint="eastAsia"/>
              </w:rPr>
              <w:t>按照《GB/T 1.1-2009 标准化工作导则 第1部分：标准的结构和编写》的相关规定进行编写，在术语定义、结构版式以及单位符号等方面保持一致性。</w:t>
            </w:r>
          </w:p>
          <w:p>
            <w:pPr>
              <w:pStyle w:val="22"/>
              <w:spacing w:line="360" w:lineRule="auto"/>
              <w:jc w:val="left"/>
              <w:rPr>
                <w:rFonts w:asciiTheme="minorEastAsia" w:hAnsiTheme="minorEastAsia" w:eastAsiaTheme="minorEastAsia"/>
                <w:color w:val="000000"/>
                <w:szCs w:val="21"/>
              </w:rPr>
            </w:pPr>
            <w:r>
              <w:rPr>
                <w:rFonts w:hint="eastAsia"/>
              </w:rPr>
              <w:t>2.相</w:t>
            </w:r>
            <w:r>
              <w:rPr>
                <w:rFonts w:hint="eastAsia" w:asciiTheme="minorEastAsia" w:hAnsiTheme="minorEastAsia" w:eastAsiaTheme="minorEastAsia"/>
                <w:color w:val="000000"/>
                <w:szCs w:val="21"/>
              </w:rPr>
              <w:t>相关的政策法规：《合肥市地方标准管理办法》（合市监〔2019〕193号）</w:t>
            </w:r>
          </w:p>
          <w:p>
            <w:pPr>
              <w:pStyle w:val="113"/>
              <w:spacing w:line="360" w:lineRule="auto"/>
            </w:pPr>
            <w:r>
              <w:rPr>
                <w:rFonts w:hint="eastAsia" w:asciiTheme="minorEastAsia" w:hAnsiTheme="minorEastAsia" w:eastAsiaTheme="minorEastAsia"/>
                <w:color w:val="000000"/>
                <w:szCs w:val="21"/>
              </w:rPr>
              <w:t>3.相关标准：</w:t>
            </w:r>
            <w:r>
              <w:rPr>
                <w:rFonts w:hint="eastAsia"/>
              </w:rPr>
              <w:t>DB34/T 2800-2016 《地方标准制修订工作指南》</w:t>
            </w:r>
          </w:p>
          <w:p>
            <w:pPr>
              <w:pStyle w:val="113"/>
              <w:spacing w:line="360" w:lineRule="auto"/>
              <w:rPr>
                <w:rFonts w:hint="eastAsia" w:asciiTheme="minorEastAsia" w:hAnsiTheme="minorEastAsia" w:eastAsiaTheme="minorEastAsia"/>
                <w:color w:val="000000"/>
                <w:szCs w:val="21"/>
              </w:rPr>
            </w:pPr>
            <w:r>
              <w:rPr>
                <w:rFonts w:hint="eastAsia" w:asciiTheme="minorEastAsia" w:hAnsiTheme="minorEastAsia" w:eastAsiaTheme="minorEastAsia" w:cstheme="minorEastAsia"/>
              </w:rPr>
              <w:t>4</w:t>
            </w:r>
            <w:r>
              <w:rPr>
                <w:rFonts w:hint="eastAsia"/>
              </w:rPr>
              <w:t>.</w:t>
            </w:r>
            <w:r>
              <w:rPr>
                <w:rFonts w:hint="eastAsia" w:hAnsi="宋体"/>
                <w:color w:val="000000"/>
                <w:szCs w:val="21"/>
              </w:rPr>
              <w:t>家政服务人员满意度评价、回访的</w:t>
            </w:r>
            <w:r>
              <w:rPr>
                <w:rFonts w:hint="eastAsia"/>
              </w:rPr>
              <w:t>实践经验。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szCs w:val="21"/>
              </w:rPr>
            </w:pPr>
            <w:r>
              <w:rPr>
                <w:rFonts w:hint="eastAsia" w:hAnsi="宋体"/>
                <w:color w:val="000000"/>
                <w:szCs w:val="21"/>
              </w:rPr>
              <w:t>4、主要条款的说明，主要技术指标、参数、试验验证的论述（详细说明）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spacing w:line="360" w:lineRule="auto"/>
              <w:ind w:firstLine="413" w:firstLineChars="196"/>
              <w:rPr>
                <w:rFonts w:ascii="宋体" w:hAnsi="宋体"/>
                <w:b/>
                <w:szCs w:val="21"/>
              </w:rPr>
            </w:pPr>
            <w:r>
              <w:rPr>
                <w:rFonts w:hint="eastAsia" w:ascii="宋体" w:hAnsi="宋体"/>
                <w:b/>
                <w:szCs w:val="21"/>
              </w:rPr>
              <w:t>主要条款：</w:t>
            </w:r>
          </w:p>
          <w:p>
            <w:pPr>
              <w:pStyle w:val="100"/>
              <w:numPr>
                <w:ilvl w:val="1"/>
                <w:numId w:val="0"/>
              </w:numPr>
              <w:spacing w:before="156" w:after="156"/>
              <w:ind w:firstLine="420" w:firstLineChars="200"/>
              <w:jc w:val="left"/>
              <w:rPr>
                <w:rFonts w:hint="eastAsia" w:ascii="宋体" w:hAnsi="宋体" w:eastAsia="宋体"/>
                <w:lang w:eastAsia="zh-CN"/>
              </w:rPr>
            </w:pPr>
            <w:r>
              <w:rPr>
                <w:rFonts w:hint="eastAsia" w:ascii="宋体" w:hAnsi="宋体" w:eastAsia="宋体"/>
              </w:rPr>
              <w:t>本标准的章节由：范围、术语和定义、评价原则和方式、评价过程、评价体系</w:t>
            </w:r>
            <w:r>
              <w:rPr>
                <w:rFonts w:hint="eastAsia" w:ascii="宋体" w:hAnsi="宋体" w:eastAsia="宋体"/>
                <w:lang w:eastAsia="zh-CN"/>
              </w:rPr>
              <w:t>、评价周期、扩展原则</w:t>
            </w:r>
            <w:r>
              <w:rPr>
                <w:rFonts w:hint="eastAsia" w:ascii="宋体" w:hAnsi="宋体" w:eastAsia="宋体"/>
              </w:rPr>
              <w:t>组成</w:t>
            </w:r>
            <w:r>
              <w:rPr>
                <w:rFonts w:hint="eastAsia" w:ascii="宋体" w:hAnsi="宋体" w:eastAsia="宋体"/>
                <w:lang w:eastAsia="zh-CN"/>
              </w:rPr>
              <w:t>。</w:t>
            </w:r>
          </w:p>
          <w:p>
            <w:pPr>
              <w:spacing w:line="360" w:lineRule="auto"/>
              <w:ind w:firstLine="420" w:firstLineChars="200"/>
            </w:pPr>
            <w:r>
              <w:rPr>
                <w:rFonts w:hint="eastAsia" w:hAnsi="宋体"/>
                <w:szCs w:val="21"/>
              </w:rPr>
              <w:t>本标准</w:t>
            </w:r>
            <w:r>
              <w:rPr>
                <w:rFonts w:hint="eastAsia"/>
              </w:rPr>
              <w:t>适用于对家政服务人员服务满意度的评价。</w:t>
            </w:r>
          </w:p>
          <w:p>
            <w:pPr>
              <w:spacing w:line="360" w:lineRule="auto"/>
              <w:ind w:firstLine="422" w:firstLineChars="200"/>
              <w:rPr>
                <w:rFonts w:ascii="宋体" w:hAnsi="宋体"/>
                <w:b/>
                <w:szCs w:val="21"/>
              </w:rPr>
            </w:pPr>
            <w:r>
              <w:rPr>
                <w:rFonts w:hint="eastAsia" w:ascii="宋体" w:hAnsi="宋体"/>
                <w:b/>
                <w:szCs w:val="21"/>
              </w:rPr>
              <w:t>主要技术指标、参数：</w:t>
            </w:r>
          </w:p>
          <w:p>
            <w:pPr>
              <w:spacing w:line="360" w:lineRule="auto"/>
              <w:ind w:firstLine="420"/>
              <w:rPr>
                <w:rFonts w:hint="eastAsia" w:ascii="宋体" w:hAnsi="宋体" w:eastAsia="宋体" w:cs="宋体"/>
                <w:szCs w:val="21"/>
              </w:rPr>
            </w:pPr>
            <w:r>
              <w:rPr>
                <w:rFonts w:hint="eastAsia" w:ascii="宋体" w:hAnsi="宋体"/>
                <w:szCs w:val="21"/>
              </w:rPr>
              <w:t>本标准的主要技术参数是附录</w:t>
            </w:r>
            <w:r>
              <w:rPr>
                <w:rFonts w:hint="eastAsia" w:ascii="宋体" w:hAnsi="宋体" w:eastAsia="宋体" w:cs="宋体"/>
                <w:szCs w:val="21"/>
              </w:rPr>
              <w:t>A</w:t>
            </w:r>
            <w:r>
              <w:rPr>
                <w:rFonts w:hint="eastAsia" w:ascii="宋体" w:hAnsi="宋体" w:eastAsia="宋体" w:cs="宋体"/>
                <w:lang w:val="en-US" w:eastAsia="zh-CN"/>
              </w:rPr>
              <w:t>客户对家政服务人员</w:t>
            </w:r>
            <w:r>
              <w:rPr>
                <w:rFonts w:hint="eastAsia" w:ascii="宋体" w:hAnsi="宋体" w:eastAsia="宋体" w:cs="宋体"/>
              </w:rPr>
              <w:t>满意度调查表</w:t>
            </w:r>
            <w:r>
              <w:rPr>
                <w:rFonts w:hint="eastAsia" w:ascii="宋体" w:hAnsi="宋体" w:eastAsia="宋体" w:cs="宋体"/>
                <w:lang w:eastAsia="zh-CN"/>
              </w:rPr>
              <w:t>、</w:t>
            </w:r>
            <w:r>
              <w:rPr>
                <w:rFonts w:hint="eastAsia" w:ascii="宋体" w:hAnsi="宋体" w:eastAsia="宋体" w:cs="宋体"/>
                <w:szCs w:val="21"/>
              </w:rPr>
              <w:t>附录</w:t>
            </w:r>
            <w:r>
              <w:rPr>
                <w:rFonts w:hint="eastAsia" w:ascii="宋体" w:hAnsi="宋体" w:eastAsia="宋体" w:cs="宋体"/>
                <w:szCs w:val="21"/>
                <w:lang w:val="en-US" w:eastAsia="zh-CN"/>
              </w:rPr>
              <w:t>B</w:t>
            </w:r>
            <w:r>
              <w:rPr>
                <w:rFonts w:hint="eastAsia" w:ascii="宋体" w:hAnsi="宋体" w:eastAsia="宋体" w:cs="宋体"/>
                <w:lang w:val="en-US" w:eastAsia="zh-CN"/>
              </w:rPr>
              <w:t>家政服务机构对家政服务人员</w:t>
            </w:r>
            <w:r>
              <w:rPr>
                <w:rFonts w:hint="eastAsia" w:ascii="宋体" w:hAnsi="宋体" w:eastAsia="宋体" w:cs="宋体"/>
              </w:rPr>
              <w:t>满意度调查表</w:t>
            </w:r>
            <w:r>
              <w:rPr>
                <w:rFonts w:hint="eastAsia" w:ascii="宋体" w:hAnsi="宋体" w:eastAsia="宋体" w:cs="宋体"/>
                <w:lang w:eastAsia="zh-CN"/>
              </w:rPr>
              <w:t>、附录</w:t>
            </w:r>
            <w:r>
              <w:rPr>
                <w:rFonts w:hint="eastAsia" w:ascii="宋体" w:hAnsi="宋体" w:eastAsia="宋体" w:cs="宋体"/>
                <w:lang w:val="en-US" w:eastAsia="zh-CN"/>
              </w:rPr>
              <w:t>C家政服务人员满意度评分</w:t>
            </w:r>
            <w:r>
              <w:rPr>
                <w:rFonts w:hint="eastAsia" w:ascii="宋体" w:hAnsi="宋体" w:eastAsia="宋体" w:cs="宋体"/>
                <w:szCs w:val="21"/>
              </w:rPr>
              <w:t>。</w:t>
            </w:r>
          </w:p>
          <w:p>
            <w:pPr>
              <w:spacing w:line="360" w:lineRule="auto"/>
              <w:ind w:firstLine="422" w:firstLineChars="200"/>
              <w:rPr>
                <w:rFonts w:ascii="宋体" w:hAnsi="宋体"/>
                <w:b/>
                <w:szCs w:val="21"/>
              </w:rPr>
            </w:pPr>
            <w:r>
              <w:rPr>
                <w:rFonts w:hint="eastAsia" w:ascii="宋体" w:hAnsi="宋体"/>
                <w:b/>
                <w:szCs w:val="21"/>
              </w:rPr>
              <w:t>试验验证的论述：</w:t>
            </w:r>
          </w:p>
          <w:p>
            <w:pPr>
              <w:spacing w:line="360" w:lineRule="auto"/>
              <w:ind w:firstLine="420"/>
              <w:rPr>
                <w:rFonts w:ascii="宋体" w:hAnsi="宋体"/>
                <w:szCs w:val="21"/>
              </w:rPr>
            </w:pPr>
            <w:r>
              <w:rPr>
                <w:rFonts w:hint="eastAsia" w:ascii="宋体" w:hAnsi="宋体"/>
                <w:szCs w:val="21"/>
              </w:rPr>
              <w:t>参考了满意度评价的相关国家标准，结合家政服务人员回访和满意度评价的实际情况以及专家意见，</w:t>
            </w:r>
            <w:r>
              <w:rPr>
                <w:rFonts w:hint="eastAsia" w:ascii="宋体" w:hAnsi="宋体"/>
                <w:color w:val="auto"/>
                <w:szCs w:val="21"/>
              </w:rPr>
              <w:t>由合肥市家协组织的入户调查回访以及安徽</w:t>
            </w:r>
            <w:r>
              <w:rPr>
                <w:rFonts w:hint="eastAsia" w:ascii="宋体" w:hAnsi="宋体"/>
                <w:color w:val="auto"/>
                <w:szCs w:val="21"/>
                <w:lang w:eastAsia="zh-CN"/>
              </w:rPr>
              <w:t>省</w:t>
            </w:r>
            <w:r>
              <w:rPr>
                <w:rFonts w:hint="eastAsia" w:ascii="宋体" w:hAnsi="宋体"/>
                <w:color w:val="auto"/>
                <w:szCs w:val="21"/>
              </w:rPr>
              <w:t>皖嫂家政、徽大姐家政等家政企业的家政服务人员回访流程和满意度评价的相关条例。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rPr>
            </w:pPr>
            <w:bookmarkStart w:id="25" w:name="_Toc464905613"/>
            <w:bookmarkStart w:id="26" w:name="_Toc464905809"/>
            <w:bookmarkStart w:id="27" w:name="_Toc464905557"/>
            <w:bookmarkStart w:id="28" w:name="_Toc465074266"/>
            <w:bookmarkStart w:id="29" w:name="_Toc464902852"/>
            <w:r>
              <w:rPr>
                <w:rFonts w:hint="eastAsia" w:hAnsi="宋体"/>
                <w:color w:val="000000"/>
                <w:szCs w:val="21"/>
              </w:rPr>
              <w:t>5、标准中如果涉及专利，应有明确的知识产权说明</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left="420" w:firstLine="0" w:firstLineChars="0"/>
              <w:rPr>
                <w:rFonts w:hAnsi="宋体"/>
                <w:color w:val="000000"/>
                <w:szCs w:val="21"/>
              </w:rPr>
            </w:pPr>
            <w:r>
              <w:rPr>
                <w:rFonts w:hint="eastAsia" w:hAnsi="宋体"/>
                <w:color w:val="000000"/>
                <w:szCs w:val="21"/>
              </w:rPr>
              <w:t>本标准不涉及任何专利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rPr>
            </w:pPr>
            <w:bookmarkStart w:id="30" w:name="_Toc465074267"/>
            <w:bookmarkStart w:id="31" w:name="_Toc464905810"/>
            <w:bookmarkStart w:id="32" w:name="_Toc464902853"/>
            <w:bookmarkStart w:id="33" w:name="_Toc464905614"/>
            <w:bookmarkStart w:id="34" w:name="_Toc464905558"/>
            <w:r>
              <w:rPr>
                <w:rFonts w:hint="eastAsia" w:hAnsi="宋体"/>
                <w:color w:val="000000"/>
                <w:szCs w:val="21"/>
              </w:rPr>
              <w:t>6、采用国际标准或国外先进标准的，说明采标程度，以及国内外同类标准水平的对比情况</w:t>
            </w:r>
            <w:bookmarkEnd w:id="30"/>
            <w:bookmarkEnd w:id="31"/>
            <w:bookmarkEnd w:id="32"/>
            <w:bookmarkEnd w:id="33"/>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rPr>
            </w:pPr>
            <w:bookmarkStart w:id="35" w:name="_Toc464905559"/>
            <w:bookmarkStart w:id="36" w:name="_Toc464902854"/>
            <w:bookmarkStart w:id="37" w:name="_Toc465074268"/>
            <w:bookmarkStart w:id="38" w:name="_Toc464905811"/>
            <w:bookmarkStart w:id="39" w:name="_Toc464905615"/>
            <w:r>
              <w:rPr>
                <w:rFonts w:hint="eastAsia" w:hAnsi="宋体"/>
                <w:color w:val="000000"/>
                <w:szCs w:val="21"/>
              </w:rPr>
              <w:t>7、重大分歧意见的处理经过和依据</w:t>
            </w:r>
            <w:bookmarkEnd w:id="35"/>
            <w:bookmarkEnd w:id="36"/>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left="420" w:firstLine="0" w:firstLineChars="0"/>
              <w:rPr>
                <w:rFonts w:hAnsi="宋体"/>
                <w:color w:val="000000"/>
                <w:szCs w:val="21"/>
              </w:rPr>
            </w:pPr>
            <w:r>
              <w:rPr>
                <w:rFonts w:hint="eastAsia"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rPr>
            </w:pPr>
            <w:bookmarkStart w:id="40" w:name="_Toc464902855"/>
            <w:bookmarkStart w:id="41" w:name="_Toc464905812"/>
            <w:bookmarkStart w:id="42" w:name="_Toc464905560"/>
            <w:bookmarkStart w:id="43" w:name="_Toc464905616"/>
            <w:bookmarkStart w:id="44" w:name="_Toc465074269"/>
            <w:r>
              <w:rPr>
                <w:rFonts w:hint="eastAsia" w:hAnsi="宋体"/>
                <w:color w:val="000000"/>
                <w:szCs w:val="21"/>
              </w:rPr>
              <w:t>8、贯彻标准的要求和措施建议（包括组织措施、技术措施、过渡办法、实施日期等）</w:t>
            </w:r>
            <w:bookmarkEnd w:id="40"/>
            <w:bookmarkEnd w:id="41"/>
            <w:bookmarkEnd w:id="42"/>
            <w:bookmarkEnd w:id="43"/>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spacing w:line="360" w:lineRule="exact"/>
              <w:ind w:firstLine="210" w:firstLineChars="1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建议标准尽快发布实施，由相关管理部门联合协会、起草单位在全市范围内开展宣贯活动。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rPr>
            </w:pPr>
            <w:bookmarkStart w:id="45" w:name="_Toc464902856"/>
            <w:bookmarkStart w:id="46" w:name="_Toc464905561"/>
            <w:bookmarkStart w:id="47" w:name="_Toc464905813"/>
            <w:bookmarkStart w:id="48" w:name="_Toc465074270"/>
            <w:bookmarkStart w:id="49" w:name="_Toc464905617"/>
            <w:r>
              <w:rPr>
                <w:rFonts w:hint="eastAsia" w:hAnsi="宋体"/>
                <w:color w:val="000000"/>
                <w:szCs w:val="21"/>
              </w:rPr>
              <w:t>9、废止现行相关标准的建议</w:t>
            </w:r>
            <w:bookmarkEnd w:id="45"/>
            <w:bookmarkEnd w:id="46"/>
            <w:bookmarkEnd w:id="47"/>
            <w:bookmarkEnd w:id="48"/>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left="420" w:firstLine="0" w:firstLineChars="0"/>
              <w:rPr>
                <w:rFonts w:hint="eastAsia" w:hAnsi="宋体"/>
                <w:color w:val="000000"/>
                <w:szCs w:val="21"/>
              </w:rPr>
            </w:pPr>
            <w:r>
              <w:rPr>
                <w:rFonts w:hint="eastAsia"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pStyle w:val="22"/>
              <w:spacing w:line="360" w:lineRule="auto"/>
              <w:ind w:firstLine="0" w:firstLineChars="0"/>
              <w:rPr>
                <w:rFonts w:hAnsi="宋体"/>
                <w:color w:val="000000"/>
              </w:rPr>
            </w:pPr>
            <w:bookmarkStart w:id="50" w:name="_Toc464905618"/>
            <w:bookmarkStart w:id="51" w:name="_Toc464905814"/>
            <w:bookmarkStart w:id="52" w:name="_Toc464902857"/>
            <w:bookmarkStart w:id="53" w:name="_Toc464905562"/>
            <w:bookmarkStart w:id="54" w:name="_Toc465074271"/>
            <w:r>
              <w:rPr>
                <w:rFonts w:hint="eastAsia" w:hAnsi="宋体"/>
                <w:color w:val="000000"/>
                <w:szCs w:val="21"/>
              </w:rPr>
              <w:t>10、其它应予说明的事项</w:t>
            </w:r>
            <w:bookmarkEnd w:id="50"/>
            <w:bookmarkEnd w:id="51"/>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9660" w:type="dxa"/>
            <w:gridSpan w:val="6"/>
            <w:tcBorders>
              <w:top w:val="single" w:color="auto" w:sz="4" w:space="0"/>
              <w:left w:val="single" w:color="auto" w:sz="4" w:space="0"/>
              <w:bottom w:val="single" w:color="auto" w:sz="4" w:space="0"/>
              <w:right w:val="single" w:color="auto" w:sz="4" w:space="0"/>
            </w:tcBorders>
          </w:tcPr>
          <w:p>
            <w:pPr>
              <w:spacing w:line="360" w:lineRule="auto"/>
              <w:ind w:left="600" w:hanging="180"/>
              <w:rPr>
                <w:rFonts w:ascii="宋体" w:hAnsi="宋体"/>
                <w:color w:val="000000"/>
                <w:szCs w:val="21"/>
              </w:rPr>
            </w:pPr>
            <w:r>
              <w:rPr>
                <w:rFonts w:hint="eastAsia" w:ascii="宋体" w:hAnsi="宋体"/>
                <w:color w:val="000000"/>
                <w:szCs w:val="21"/>
              </w:rPr>
              <w:t>无</w:t>
            </w:r>
          </w:p>
        </w:tc>
      </w:tr>
    </w:tbl>
    <w:p>
      <w:r>
        <w:rPr>
          <w:rFonts w:hint="eastAsia" w:ascii="仿宋_GB2312" w:eastAsia="仿宋_GB2312"/>
          <w:b/>
          <w:color w:val="000000"/>
          <w:kern w:val="0"/>
          <w:szCs w:val="21"/>
        </w:rPr>
        <w:t>注：没有的请填写 “无”</w:t>
      </w:r>
    </w:p>
    <w:p>
      <w:pPr>
        <w:pStyle w:val="22"/>
        <w:ind w:left="0" w:leftChars="0" w:firstLine="0" w:firstLineChars="0"/>
        <w:jc w:val="both"/>
        <w:rPr>
          <w:rFonts w:hint="eastAsia" w:ascii="黑体" w:hAnsi="黑体" w:eastAsia="黑体" w:cs="黑体"/>
          <w:lang w:val="en-US" w:eastAsia="zh-CN"/>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pPr>
    <w:r>
      <w:t>DB34</w:t>
    </w:r>
    <w:r>
      <w:rPr>
        <w:rFonts w:hint="eastAsia"/>
      </w:rPr>
      <w:t>01</w:t>
    </w:r>
    <w:r>
      <w:t>/</w:t>
    </w:r>
    <w:r>
      <w:rPr>
        <w:rFonts w:hint="eastAsia"/>
      </w:rPr>
      <w:t>T</w:t>
    </w:r>
    <w:r>
      <w:t xml:space="preserve"> XXXXX—</w:t>
    </w:r>
    <w:r>
      <w:rPr>
        <w:rFonts w:hint="eastAsi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4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9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6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0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pStyle w:val="39"/>
      <w:suff w:val="nothing"/>
      <w:lvlText w:val="%1.%2.%3.%4　"/>
      <w:lvlJc w:val="left"/>
      <w:pPr>
        <w:ind w:left="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30"/>
      <w:suff w:val="space"/>
      <w:lvlText w:val="%1"/>
      <w:lvlJc w:val="left"/>
      <w:pPr>
        <w:ind w:left="623" w:hanging="425"/>
      </w:pPr>
      <w:rPr>
        <w:rFonts w:hint="eastAsia"/>
      </w:rPr>
    </w:lvl>
    <w:lvl w:ilvl="1" w:tentative="0">
      <w:start w:val="1"/>
      <w:numFmt w:val="decimal"/>
      <w:pStyle w:val="5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7"/>
      <w:suff w:val="nothing"/>
      <w:lvlText w:val="%1——"/>
      <w:lvlJc w:val="left"/>
      <w:pPr>
        <w:ind w:left="833" w:hanging="408"/>
      </w:pPr>
      <w:rPr>
        <w:rFonts w:hint="eastAsia"/>
      </w:rPr>
    </w:lvl>
    <w:lvl w:ilvl="1" w:tentative="0">
      <w:start w:val="1"/>
      <w:numFmt w:val="bullet"/>
      <w:pStyle w:val="98"/>
      <w:lvlText w:val=""/>
      <w:lvlJc w:val="left"/>
      <w:pPr>
        <w:tabs>
          <w:tab w:val="left" w:pos="760"/>
        </w:tabs>
        <w:ind w:left="1264" w:hanging="413"/>
      </w:pPr>
      <w:rPr>
        <w:rFonts w:hint="default" w:ascii="Symbol" w:hAnsi="Symbol"/>
        <w:color w:val="auto"/>
      </w:rPr>
    </w:lvl>
    <w:lvl w:ilvl="2" w:tentative="0">
      <w:start w:val="1"/>
      <w:numFmt w:val="bullet"/>
      <w:pStyle w:val="11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0D478A9"/>
    <w:multiLevelType w:val="multilevel"/>
    <w:tmpl w:val="30D478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2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4"/>
      <w:lvlText w:val="%2)"/>
      <w:lvlJc w:val="left"/>
      <w:pPr>
        <w:tabs>
          <w:tab w:val="left" w:pos="1260"/>
        </w:tabs>
        <w:ind w:left="1259" w:hanging="419"/>
      </w:pPr>
      <w:rPr>
        <w:rFonts w:hint="eastAsia"/>
      </w:rPr>
    </w:lvl>
    <w:lvl w:ilvl="2" w:tentative="0">
      <w:start w:val="1"/>
      <w:numFmt w:val="decimal"/>
      <w:pStyle w:val="12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12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6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46"/>
      <w:lvlText w:val="%1"/>
      <w:lvlJc w:val="left"/>
      <w:pPr>
        <w:tabs>
          <w:tab w:val="left" w:pos="0"/>
        </w:tabs>
        <w:ind w:left="0" w:hanging="425"/>
      </w:pPr>
      <w:rPr>
        <w:rFonts w:hint="eastAsia"/>
      </w:rPr>
    </w:lvl>
    <w:lvl w:ilvl="1" w:tentative="0">
      <w:start w:val="1"/>
      <w:numFmt w:val="decimal"/>
      <w:pStyle w:val="10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0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5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6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56"/>
      <w:lvlText w:val="%1)"/>
      <w:lvlJc w:val="left"/>
      <w:pPr>
        <w:tabs>
          <w:tab w:val="left" w:pos="839"/>
        </w:tabs>
        <w:ind w:left="839" w:hanging="419"/>
      </w:pPr>
      <w:rPr>
        <w:rFonts w:hint="eastAsia" w:ascii="宋体" w:eastAsia="宋体"/>
        <w:b w:val="0"/>
        <w:i w:val="0"/>
        <w:sz w:val="21"/>
      </w:rPr>
    </w:lvl>
    <w:lvl w:ilvl="1" w:tentative="0">
      <w:start w:val="1"/>
      <w:numFmt w:val="decimal"/>
      <w:pStyle w:val="7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8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0"/>
  </w:num>
  <w:num w:numId="4">
    <w:abstractNumId w:val="13"/>
  </w:num>
  <w:num w:numId="5">
    <w:abstractNumId w:val="15"/>
  </w:num>
  <w:num w:numId="6">
    <w:abstractNumId w:val="16"/>
  </w:num>
  <w:num w:numId="7">
    <w:abstractNumId w:val="6"/>
  </w:num>
  <w:num w:numId="8">
    <w:abstractNumId w:val="12"/>
  </w:num>
  <w:num w:numId="9">
    <w:abstractNumId w:val="3"/>
  </w:num>
  <w:num w:numId="10">
    <w:abstractNumId w:val="17"/>
  </w:num>
  <w:num w:numId="11">
    <w:abstractNumId w:val="1"/>
  </w:num>
  <w:num w:numId="12">
    <w:abstractNumId w:val="7"/>
  </w:num>
  <w:num w:numId="13">
    <w:abstractNumId w:val="14"/>
  </w:num>
  <w:num w:numId="14">
    <w:abstractNumId w:val="4"/>
  </w:num>
  <w:num w:numId="15">
    <w:abstractNumId w:val="2"/>
  </w:num>
  <w:num w:numId="16">
    <w:abstractNumId w:val="10"/>
  </w:num>
  <w:num w:numId="17">
    <w:abstractNumId w:val="11"/>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11E9"/>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087A"/>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5E3961"/>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5E81"/>
    <w:rsid w:val="0070651C"/>
    <w:rsid w:val="007132A3"/>
    <w:rsid w:val="00716421"/>
    <w:rsid w:val="00724EFB"/>
    <w:rsid w:val="007419C3"/>
    <w:rsid w:val="007467A7"/>
    <w:rsid w:val="007469DD"/>
    <w:rsid w:val="0074741B"/>
    <w:rsid w:val="0074759E"/>
    <w:rsid w:val="007478EA"/>
    <w:rsid w:val="0075415C"/>
    <w:rsid w:val="00754A1A"/>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23EE"/>
    <w:rsid w:val="008C39AE"/>
    <w:rsid w:val="008C590D"/>
    <w:rsid w:val="008E031B"/>
    <w:rsid w:val="008E7029"/>
    <w:rsid w:val="008E7EF6"/>
    <w:rsid w:val="008F1F98"/>
    <w:rsid w:val="008F6758"/>
    <w:rsid w:val="009040DD"/>
    <w:rsid w:val="00905B47"/>
    <w:rsid w:val="0091331C"/>
    <w:rsid w:val="00913F19"/>
    <w:rsid w:val="009279DE"/>
    <w:rsid w:val="00930116"/>
    <w:rsid w:val="0094026D"/>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67C8C"/>
    <w:rsid w:val="00A71625"/>
    <w:rsid w:val="00A71B9B"/>
    <w:rsid w:val="00A751C7"/>
    <w:rsid w:val="00A87844"/>
    <w:rsid w:val="00AA038C"/>
    <w:rsid w:val="00AA7A09"/>
    <w:rsid w:val="00AB3B50"/>
    <w:rsid w:val="00AC0413"/>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B6DDE"/>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42A0"/>
    <w:rsid w:val="00EA72EC"/>
    <w:rsid w:val="00EB11CB"/>
    <w:rsid w:val="00EB275A"/>
    <w:rsid w:val="00EB786A"/>
    <w:rsid w:val="00EC1578"/>
    <w:rsid w:val="00EC1C72"/>
    <w:rsid w:val="00EC3CC9"/>
    <w:rsid w:val="00EC680A"/>
    <w:rsid w:val="00EE2BED"/>
    <w:rsid w:val="00EE374B"/>
    <w:rsid w:val="00EF32E5"/>
    <w:rsid w:val="00F11BB5"/>
    <w:rsid w:val="00F1417B"/>
    <w:rsid w:val="00F20983"/>
    <w:rsid w:val="00F34B99"/>
    <w:rsid w:val="00F52DAB"/>
    <w:rsid w:val="00F543F0"/>
    <w:rsid w:val="00F81D29"/>
    <w:rsid w:val="00F91C4D"/>
    <w:rsid w:val="00F92FD9"/>
    <w:rsid w:val="00FA6684"/>
    <w:rsid w:val="00FA731E"/>
    <w:rsid w:val="00FB2B38"/>
    <w:rsid w:val="00FC6358"/>
    <w:rsid w:val="00FD320D"/>
    <w:rsid w:val="00FE23DE"/>
    <w:rsid w:val="02483638"/>
    <w:rsid w:val="027B1AD3"/>
    <w:rsid w:val="032E4A8C"/>
    <w:rsid w:val="04930743"/>
    <w:rsid w:val="06B245A9"/>
    <w:rsid w:val="072D3A1F"/>
    <w:rsid w:val="07D8293A"/>
    <w:rsid w:val="07DC6DB3"/>
    <w:rsid w:val="08680620"/>
    <w:rsid w:val="08D63D8B"/>
    <w:rsid w:val="094A02AD"/>
    <w:rsid w:val="094F2EB8"/>
    <w:rsid w:val="09B221D9"/>
    <w:rsid w:val="09DC1B63"/>
    <w:rsid w:val="09F26241"/>
    <w:rsid w:val="09FE7738"/>
    <w:rsid w:val="0A2426E0"/>
    <w:rsid w:val="0A384F7C"/>
    <w:rsid w:val="0A991595"/>
    <w:rsid w:val="0B116400"/>
    <w:rsid w:val="0B9E7A43"/>
    <w:rsid w:val="0BEC4AF5"/>
    <w:rsid w:val="0BFD7020"/>
    <w:rsid w:val="0C1D5085"/>
    <w:rsid w:val="0C506A80"/>
    <w:rsid w:val="0CBD7F60"/>
    <w:rsid w:val="0DE64EEC"/>
    <w:rsid w:val="0E04119F"/>
    <w:rsid w:val="0E5C00D8"/>
    <w:rsid w:val="0E9F418A"/>
    <w:rsid w:val="0EAA0C44"/>
    <w:rsid w:val="108872E1"/>
    <w:rsid w:val="10EA7A37"/>
    <w:rsid w:val="11671563"/>
    <w:rsid w:val="11E12844"/>
    <w:rsid w:val="121C16F8"/>
    <w:rsid w:val="125013E2"/>
    <w:rsid w:val="13487108"/>
    <w:rsid w:val="13935EDE"/>
    <w:rsid w:val="143B19C1"/>
    <w:rsid w:val="148C5060"/>
    <w:rsid w:val="14B103CD"/>
    <w:rsid w:val="15113728"/>
    <w:rsid w:val="15116895"/>
    <w:rsid w:val="163C2469"/>
    <w:rsid w:val="16917E03"/>
    <w:rsid w:val="17DD7243"/>
    <w:rsid w:val="17F229FB"/>
    <w:rsid w:val="17FA3608"/>
    <w:rsid w:val="186452B1"/>
    <w:rsid w:val="186D44AB"/>
    <w:rsid w:val="19E16A5E"/>
    <w:rsid w:val="19EE6429"/>
    <w:rsid w:val="1A9B3ECE"/>
    <w:rsid w:val="1ACE6E12"/>
    <w:rsid w:val="1B204565"/>
    <w:rsid w:val="1B93027A"/>
    <w:rsid w:val="1C0B3551"/>
    <w:rsid w:val="1D614DFB"/>
    <w:rsid w:val="1DD92292"/>
    <w:rsid w:val="1EA8478D"/>
    <w:rsid w:val="1ED11598"/>
    <w:rsid w:val="1EFF7963"/>
    <w:rsid w:val="1F485DCD"/>
    <w:rsid w:val="1F843391"/>
    <w:rsid w:val="20F14D31"/>
    <w:rsid w:val="21420BA5"/>
    <w:rsid w:val="2267203F"/>
    <w:rsid w:val="22F31441"/>
    <w:rsid w:val="233D0BCB"/>
    <w:rsid w:val="25FF263C"/>
    <w:rsid w:val="269424A8"/>
    <w:rsid w:val="28347935"/>
    <w:rsid w:val="29C7361F"/>
    <w:rsid w:val="29E249B8"/>
    <w:rsid w:val="2A703898"/>
    <w:rsid w:val="2B1844F5"/>
    <w:rsid w:val="2B881A3F"/>
    <w:rsid w:val="2BAA3CF7"/>
    <w:rsid w:val="2C393D23"/>
    <w:rsid w:val="2C58454D"/>
    <w:rsid w:val="2C80027B"/>
    <w:rsid w:val="2CA84FBD"/>
    <w:rsid w:val="2D521CEB"/>
    <w:rsid w:val="2DAA5D08"/>
    <w:rsid w:val="2E7B7D12"/>
    <w:rsid w:val="2EE17FDE"/>
    <w:rsid w:val="2EEE1850"/>
    <w:rsid w:val="2FD31194"/>
    <w:rsid w:val="30C84497"/>
    <w:rsid w:val="30F52781"/>
    <w:rsid w:val="31873CFA"/>
    <w:rsid w:val="32851A26"/>
    <w:rsid w:val="329C7210"/>
    <w:rsid w:val="331E34B5"/>
    <w:rsid w:val="333442A2"/>
    <w:rsid w:val="34FF584C"/>
    <w:rsid w:val="35313905"/>
    <w:rsid w:val="353D2428"/>
    <w:rsid w:val="35D80D5A"/>
    <w:rsid w:val="35E6683C"/>
    <w:rsid w:val="368556B9"/>
    <w:rsid w:val="387E1BD4"/>
    <w:rsid w:val="389E473B"/>
    <w:rsid w:val="39206CBB"/>
    <w:rsid w:val="392339DF"/>
    <w:rsid w:val="39456078"/>
    <w:rsid w:val="3C15617B"/>
    <w:rsid w:val="3C9A64FA"/>
    <w:rsid w:val="3D38233F"/>
    <w:rsid w:val="3D4E7CA3"/>
    <w:rsid w:val="3DD63002"/>
    <w:rsid w:val="3DE11C99"/>
    <w:rsid w:val="3EEC521B"/>
    <w:rsid w:val="3FF84954"/>
    <w:rsid w:val="400F435C"/>
    <w:rsid w:val="406C2418"/>
    <w:rsid w:val="40DF0143"/>
    <w:rsid w:val="41143CD8"/>
    <w:rsid w:val="431C3E28"/>
    <w:rsid w:val="44310775"/>
    <w:rsid w:val="446D65F7"/>
    <w:rsid w:val="44944D59"/>
    <w:rsid w:val="44C15414"/>
    <w:rsid w:val="467C70AE"/>
    <w:rsid w:val="46EE6F9E"/>
    <w:rsid w:val="476016E8"/>
    <w:rsid w:val="47773F69"/>
    <w:rsid w:val="47A34ABE"/>
    <w:rsid w:val="47DD60E0"/>
    <w:rsid w:val="49AD2B1E"/>
    <w:rsid w:val="4ABA7E0E"/>
    <w:rsid w:val="4BCA3F0E"/>
    <w:rsid w:val="4C2213BB"/>
    <w:rsid w:val="4CEC3689"/>
    <w:rsid w:val="4E6613E0"/>
    <w:rsid w:val="4EF61DE5"/>
    <w:rsid w:val="4F153FBF"/>
    <w:rsid w:val="4F901B1F"/>
    <w:rsid w:val="4F985B0F"/>
    <w:rsid w:val="4FE71192"/>
    <w:rsid w:val="51205D0E"/>
    <w:rsid w:val="513543F1"/>
    <w:rsid w:val="51A97B5A"/>
    <w:rsid w:val="51BA7436"/>
    <w:rsid w:val="525A0CD0"/>
    <w:rsid w:val="52645965"/>
    <w:rsid w:val="527F4054"/>
    <w:rsid w:val="52C17926"/>
    <w:rsid w:val="52D624D5"/>
    <w:rsid w:val="53496E12"/>
    <w:rsid w:val="541E7429"/>
    <w:rsid w:val="545911AB"/>
    <w:rsid w:val="556A7F35"/>
    <w:rsid w:val="55C815D6"/>
    <w:rsid w:val="55EA6429"/>
    <w:rsid w:val="563B3231"/>
    <w:rsid w:val="576A3893"/>
    <w:rsid w:val="576F71B6"/>
    <w:rsid w:val="577479F6"/>
    <w:rsid w:val="57CB3FE6"/>
    <w:rsid w:val="58863DD3"/>
    <w:rsid w:val="593755C2"/>
    <w:rsid w:val="596C0E92"/>
    <w:rsid w:val="59802618"/>
    <w:rsid w:val="59AC5960"/>
    <w:rsid w:val="5A9204E9"/>
    <w:rsid w:val="5AEA42CA"/>
    <w:rsid w:val="5B256BB8"/>
    <w:rsid w:val="5B735C2F"/>
    <w:rsid w:val="5C9C151C"/>
    <w:rsid w:val="5D0A60FF"/>
    <w:rsid w:val="5D3F222B"/>
    <w:rsid w:val="5D8104C1"/>
    <w:rsid w:val="5E794B61"/>
    <w:rsid w:val="5EAE7D87"/>
    <w:rsid w:val="5F7A1016"/>
    <w:rsid w:val="5FF507AA"/>
    <w:rsid w:val="622D5540"/>
    <w:rsid w:val="625969A2"/>
    <w:rsid w:val="632C62FB"/>
    <w:rsid w:val="64940F2B"/>
    <w:rsid w:val="65F201C7"/>
    <w:rsid w:val="6619065D"/>
    <w:rsid w:val="679C3CB8"/>
    <w:rsid w:val="687B10F8"/>
    <w:rsid w:val="68F5282A"/>
    <w:rsid w:val="69074A41"/>
    <w:rsid w:val="697E1B82"/>
    <w:rsid w:val="69CB1CCC"/>
    <w:rsid w:val="69F44F88"/>
    <w:rsid w:val="6A0336B5"/>
    <w:rsid w:val="6A9B09F5"/>
    <w:rsid w:val="6B0804B3"/>
    <w:rsid w:val="6B1E7E49"/>
    <w:rsid w:val="6B3C55B0"/>
    <w:rsid w:val="6C2C6E92"/>
    <w:rsid w:val="6C8B43AC"/>
    <w:rsid w:val="6CA134E0"/>
    <w:rsid w:val="6CD45D7A"/>
    <w:rsid w:val="6E4725E3"/>
    <w:rsid w:val="6E871FBF"/>
    <w:rsid w:val="6EA37097"/>
    <w:rsid w:val="6ECC5886"/>
    <w:rsid w:val="6F934816"/>
    <w:rsid w:val="6FBA4795"/>
    <w:rsid w:val="6FBF69C9"/>
    <w:rsid w:val="6FD56AEC"/>
    <w:rsid w:val="70371ABB"/>
    <w:rsid w:val="70BA3B49"/>
    <w:rsid w:val="71F258C3"/>
    <w:rsid w:val="71FB2549"/>
    <w:rsid w:val="72CA6020"/>
    <w:rsid w:val="72FE5610"/>
    <w:rsid w:val="74830049"/>
    <w:rsid w:val="75965936"/>
    <w:rsid w:val="76451E4F"/>
    <w:rsid w:val="764A1261"/>
    <w:rsid w:val="765B1342"/>
    <w:rsid w:val="76F71C58"/>
    <w:rsid w:val="77925914"/>
    <w:rsid w:val="78CC0925"/>
    <w:rsid w:val="7A410627"/>
    <w:rsid w:val="7ACB7147"/>
    <w:rsid w:val="7B1D6F7D"/>
    <w:rsid w:val="7BB10243"/>
    <w:rsid w:val="7BFD2C26"/>
    <w:rsid w:val="7D5F0D2D"/>
    <w:rsid w:val="7E626C9F"/>
    <w:rsid w:val="7EF14123"/>
    <w:rsid w:val="7FAA3A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7"/>
    <w:semiHidden/>
    <w:unhideWhenUsed/>
    <w:qFormat/>
    <w:uiPriority w:val="0"/>
    <w:pPr>
      <w:keepNext/>
      <w:keepLines/>
      <w:spacing w:before="260" w:after="260" w:line="416" w:lineRule="auto"/>
      <w:outlineLvl w:val="2"/>
    </w:pPr>
    <w:rPr>
      <w:b/>
      <w:bCs/>
      <w:sz w:val="32"/>
      <w:szCs w:val="32"/>
    </w:rPr>
  </w:style>
  <w:style w:type="character" w:default="1" w:styleId="32">
    <w:name w:val="Default Paragraph Font"/>
    <w:semiHidden/>
    <w:uiPriority w:val="0"/>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35"/>
    <w:qFormat/>
    <w:uiPriority w:val="1"/>
    <w:rPr>
      <w:rFonts w:ascii="宋体" w:hAnsi="宋体" w:cs="宋体"/>
      <w:szCs w:val="21"/>
      <w:lang w:eastAsia="en-US" w:bidi="en-US"/>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1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Hyperlink"/>
    <w:qFormat/>
    <w:uiPriority w:val="0"/>
    <w:rPr>
      <w:color w:val="0000FF"/>
      <w:spacing w:val="0"/>
      <w:w w:val="100"/>
      <w:szCs w:val="21"/>
      <w:u w:val="single"/>
    </w:rPr>
  </w:style>
  <w:style w:type="character" w:styleId="37">
    <w:name w:val="footnote reference"/>
    <w:semiHidden/>
    <w:qFormat/>
    <w:uiPriority w:val="0"/>
    <w:rPr>
      <w:vertAlign w:val="superscript"/>
    </w:rPr>
  </w:style>
  <w:style w:type="paragraph" w:customStyle="1" w:styleId="38">
    <w:name w:val="四级条标题"/>
    <w:basedOn w:val="39"/>
    <w:next w:val="22"/>
    <w:qFormat/>
    <w:uiPriority w:val="0"/>
    <w:pPr>
      <w:numPr>
        <w:ilvl w:val="4"/>
        <w:numId w:val="2"/>
      </w:numPr>
      <w:outlineLvl w:val="5"/>
    </w:pPr>
  </w:style>
  <w:style w:type="paragraph" w:customStyle="1" w:styleId="39">
    <w:name w:val="三级条标题"/>
    <w:basedOn w:val="40"/>
    <w:next w:val="22"/>
    <w:qFormat/>
    <w:uiPriority w:val="0"/>
    <w:pPr>
      <w:numPr>
        <w:ilvl w:val="3"/>
        <w:numId w:val="2"/>
      </w:numPr>
      <w:outlineLvl w:val="4"/>
    </w:pPr>
  </w:style>
  <w:style w:type="paragraph" w:customStyle="1" w:styleId="40">
    <w:name w:val="二级条标题"/>
    <w:basedOn w:val="41"/>
    <w:next w:val="22"/>
    <w:uiPriority w:val="0"/>
    <w:pPr>
      <w:numPr>
        <w:ilvl w:val="2"/>
        <w:numId w:val="2"/>
      </w:numPr>
      <w:spacing w:before="50" w:after="50"/>
      <w:outlineLvl w:val="3"/>
    </w:pPr>
  </w:style>
  <w:style w:type="paragraph" w:customStyle="1" w:styleId="41">
    <w:name w:val="一级条标题"/>
    <w:next w:val="2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2">
    <w:name w:val="图标脚注说明"/>
    <w:basedOn w:val="22"/>
    <w:qFormat/>
    <w:uiPriority w:val="0"/>
    <w:pPr>
      <w:ind w:left="840" w:hanging="420" w:firstLineChars="0"/>
    </w:pPr>
    <w:rPr>
      <w:sz w:val="18"/>
      <w:szCs w:val="18"/>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5">
    <w:name w:val="注×："/>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46">
    <w:name w:val="附录表标号"/>
    <w:basedOn w:val="1"/>
    <w:next w:val="22"/>
    <w:uiPriority w:val="0"/>
    <w:pPr>
      <w:numPr>
        <w:ilvl w:val="0"/>
        <w:numId w:val="4"/>
      </w:numPr>
      <w:tabs>
        <w:tab w:val="clear" w:pos="0"/>
      </w:tabs>
      <w:spacing w:line="14" w:lineRule="exact"/>
      <w:ind w:left="811" w:hanging="448"/>
      <w:jc w:val="center"/>
      <w:outlineLvl w:val="0"/>
    </w:pPr>
    <w:rPr>
      <w:color w:val="FFFFFF"/>
    </w:rPr>
  </w:style>
  <w:style w:type="paragraph" w:customStyle="1" w:styleId="47">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8">
    <w:name w:val="五级条标题"/>
    <w:basedOn w:val="38"/>
    <w:next w:val="22"/>
    <w:uiPriority w:val="0"/>
    <w:pPr>
      <w:numPr>
        <w:ilvl w:val="5"/>
        <w:numId w:val="2"/>
      </w:numPr>
      <w:outlineLvl w:val="6"/>
    </w:pPr>
  </w:style>
  <w:style w:type="paragraph" w:customStyle="1" w:styleId="49">
    <w:name w:val="示例后文字"/>
    <w:basedOn w:val="22"/>
    <w:next w:val="22"/>
    <w:qFormat/>
    <w:uiPriority w:val="0"/>
    <w:pPr>
      <w:ind w:firstLine="360"/>
    </w:pPr>
    <w:rPr>
      <w:sz w:val="18"/>
    </w:rPr>
  </w:style>
  <w:style w:type="paragraph" w:customStyle="1" w:styleId="50">
    <w:name w:val="封面标准英文名称"/>
    <w:basedOn w:val="47"/>
    <w:uiPriority w:val="0"/>
    <w:pPr>
      <w:spacing w:before="370" w:line="400" w:lineRule="exact"/>
    </w:pPr>
    <w:rPr>
      <w:rFonts w:ascii="Times New Roman"/>
      <w:sz w:val="28"/>
      <w:szCs w:val="28"/>
    </w:rPr>
  </w:style>
  <w:style w:type="paragraph" w:customStyle="1" w:styleId="51">
    <w:name w:val="附录标识"/>
    <w:basedOn w:val="1"/>
    <w:next w:val="22"/>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2">
    <w:name w:val="章标题"/>
    <w:next w:val="22"/>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3">
    <w:name w:val="附录三级条标题"/>
    <w:basedOn w:val="54"/>
    <w:next w:val="22"/>
    <w:uiPriority w:val="0"/>
    <w:pPr>
      <w:numPr>
        <w:ilvl w:val="4"/>
        <w:numId w:val="5"/>
      </w:numPr>
      <w:tabs>
        <w:tab w:val="left" w:pos="360"/>
      </w:tabs>
      <w:outlineLvl w:val="4"/>
    </w:pPr>
  </w:style>
  <w:style w:type="paragraph" w:customStyle="1" w:styleId="54">
    <w:name w:val="附录二级条标题"/>
    <w:basedOn w:val="1"/>
    <w:next w:val="22"/>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5">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56">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57">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58">
    <w:name w:val="封面标准名称2"/>
    <w:basedOn w:val="47"/>
    <w:uiPriority w:val="0"/>
    <w:pPr>
      <w:framePr w:y="4469"/>
      <w:spacing w:before="630" w:beforeLines="630"/>
    </w:pPr>
  </w:style>
  <w:style w:type="paragraph" w:customStyle="1" w:styleId="59">
    <w:name w:val="附录图标题"/>
    <w:basedOn w:val="1"/>
    <w:next w:val="22"/>
    <w:uiPriority w:val="0"/>
    <w:pPr>
      <w:numPr>
        <w:ilvl w:val="1"/>
        <w:numId w:val="7"/>
      </w:numPr>
      <w:tabs>
        <w:tab w:val="left" w:pos="363"/>
      </w:tabs>
      <w:spacing w:before="50" w:beforeLines="50" w:after="50" w:afterLines="50"/>
      <w:ind w:left="0" w:firstLine="0"/>
      <w:jc w:val="center"/>
    </w:pPr>
    <w:rPr>
      <w:rFonts w:ascii="黑体" w:eastAsia="黑体"/>
      <w:szCs w:val="21"/>
    </w:rPr>
  </w:style>
  <w:style w:type="paragraph" w:customStyle="1" w:styleId="60">
    <w:name w:val="封面一致性程度标识2"/>
    <w:basedOn w:val="61"/>
    <w:uiPriority w:val="0"/>
    <w:pPr>
      <w:framePr w:y="4469"/>
    </w:pPr>
  </w:style>
  <w:style w:type="paragraph" w:customStyle="1" w:styleId="61">
    <w:name w:val="封面一致性程度标识"/>
    <w:basedOn w:val="50"/>
    <w:uiPriority w:val="0"/>
    <w:pPr>
      <w:spacing w:before="440"/>
    </w:pPr>
    <w:rPr>
      <w:rFonts w:ascii="宋体" w:eastAsia="宋体"/>
    </w:rPr>
  </w:style>
  <w:style w:type="paragraph" w:customStyle="1" w:styleId="62">
    <w:name w:val="其他标准标志"/>
    <w:basedOn w:val="44"/>
    <w:uiPriority w:val="0"/>
    <w:pPr>
      <w:framePr w:w="6101" w:vAnchor="page" w:hAnchor="page" w:x="4673" w:y="942"/>
    </w:pPr>
    <w:rPr>
      <w:w w:val="130"/>
    </w:rPr>
  </w:style>
  <w:style w:type="paragraph" w:customStyle="1" w:styleId="63">
    <w:name w:val="正文图标题"/>
    <w:next w:val="22"/>
    <w:uiPriority w:val="0"/>
    <w:pPr>
      <w:numPr>
        <w:ilvl w:val="0"/>
        <w:numId w:val="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4">
    <w:name w:val="附录五级条标题"/>
    <w:basedOn w:val="65"/>
    <w:next w:val="22"/>
    <w:uiPriority w:val="0"/>
    <w:pPr>
      <w:numPr>
        <w:ilvl w:val="6"/>
        <w:numId w:val="5"/>
      </w:numPr>
      <w:tabs>
        <w:tab w:val="left" w:pos="360"/>
      </w:tabs>
      <w:outlineLvl w:val="6"/>
    </w:pPr>
  </w:style>
  <w:style w:type="paragraph" w:customStyle="1" w:styleId="65">
    <w:name w:val="附录四级条标题"/>
    <w:basedOn w:val="53"/>
    <w:next w:val="22"/>
    <w:uiPriority w:val="0"/>
    <w:pPr>
      <w:numPr>
        <w:ilvl w:val="5"/>
        <w:numId w:val="5"/>
      </w:numPr>
      <w:outlineLvl w:val="5"/>
    </w:pPr>
  </w:style>
  <w:style w:type="paragraph" w:customStyle="1" w:styleId="66">
    <w:name w:val="附录标题"/>
    <w:basedOn w:val="22"/>
    <w:next w:val="22"/>
    <w:uiPriority w:val="0"/>
    <w:pPr>
      <w:ind w:firstLine="0" w:firstLineChars="0"/>
      <w:jc w:val="center"/>
    </w:pPr>
    <w:rPr>
      <w:rFonts w:ascii="黑体" w:eastAsia="黑体"/>
    </w:rPr>
  </w:style>
  <w:style w:type="paragraph" w:customStyle="1" w:styleId="67">
    <w:name w:val="附录二级无"/>
    <w:basedOn w:val="54"/>
    <w:uiPriority w:val="0"/>
    <w:pPr>
      <w:tabs>
        <w:tab w:val="clear" w:pos="360"/>
      </w:tabs>
      <w:spacing w:before="0" w:beforeLines="0" w:after="0" w:afterLines="0"/>
    </w:pPr>
    <w:rPr>
      <w:rFonts w:ascii="宋体" w:eastAsia="宋体"/>
      <w:szCs w:val="21"/>
    </w:rPr>
  </w:style>
  <w:style w:type="paragraph" w:customStyle="1" w:styleId="68">
    <w:name w:val="图表脚注说明"/>
    <w:basedOn w:val="1"/>
    <w:uiPriority w:val="0"/>
    <w:pPr>
      <w:numPr>
        <w:ilvl w:val="0"/>
        <w:numId w:val="9"/>
      </w:numPr>
    </w:pPr>
    <w:rPr>
      <w:rFonts w:ascii="宋体"/>
      <w:sz w:val="18"/>
      <w:szCs w:val="18"/>
    </w:rPr>
  </w:style>
  <w:style w:type="paragraph" w:customStyle="1" w:styleId="69">
    <w:name w:val="附录四级无"/>
    <w:basedOn w:val="65"/>
    <w:uiPriority w:val="0"/>
    <w:pPr>
      <w:tabs>
        <w:tab w:val="clear" w:pos="360"/>
      </w:tabs>
      <w:spacing w:before="0" w:beforeLines="0" w:after="0" w:afterLines="0"/>
    </w:pPr>
    <w:rPr>
      <w:rFonts w:ascii="宋体" w:eastAsia="宋体"/>
      <w:szCs w:val="21"/>
    </w:rPr>
  </w:style>
  <w:style w:type="paragraph" w:customStyle="1" w:styleId="70">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1">
    <w:name w:val="封面标准文稿编辑信息"/>
    <w:basedOn w:val="72"/>
    <w:uiPriority w:val="0"/>
    <w:pPr>
      <w:spacing w:before="180" w:line="180" w:lineRule="exact"/>
    </w:pPr>
    <w:rPr>
      <w:sz w:val="21"/>
    </w:rPr>
  </w:style>
  <w:style w:type="paragraph" w:customStyle="1" w:styleId="72">
    <w:name w:val="封面标准文稿类别"/>
    <w:basedOn w:val="61"/>
    <w:uiPriority w:val="0"/>
    <w:pPr>
      <w:spacing w:after="160" w:line="240" w:lineRule="auto"/>
    </w:pPr>
    <w:rPr>
      <w:sz w:val="24"/>
    </w:rPr>
  </w:style>
  <w:style w:type="paragraph" w:customStyle="1" w:styleId="73">
    <w:name w:val="封面正文"/>
    <w:uiPriority w:val="0"/>
    <w:pPr>
      <w:jc w:val="both"/>
    </w:pPr>
    <w:rPr>
      <w:rFonts w:ascii="Times New Roman" w:hAnsi="Times New Roman" w:eastAsia="宋体" w:cs="Times New Roman"/>
      <w:lang w:val="en-US" w:eastAsia="zh-CN" w:bidi="ar-SA"/>
    </w:rPr>
  </w:style>
  <w:style w:type="paragraph" w:customStyle="1" w:styleId="74">
    <w:name w:val="其他实施日期"/>
    <w:basedOn w:val="75"/>
    <w:uiPriority w:val="0"/>
  </w:style>
  <w:style w:type="paragraph" w:customStyle="1" w:styleId="75">
    <w:name w:val="实施日期"/>
    <w:basedOn w:val="76"/>
    <w:uiPriority w:val="0"/>
    <w:pPr>
      <w:framePr w:vAnchor="page" w:hAnchor="page"/>
      <w:jc w:val="right"/>
    </w:pPr>
  </w:style>
  <w:style w:type="paragraph" w:customStyle="1" w:styleId="76">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文稿编辑信息2"/>
    <w:basedOn w:val="71"/>
    <w:uiPriority w:val="0"/>
    <w:pPr>
      <w:framePr w:y="4469"/>
    </w:pPr>
  </w:style>
  <w:style w:type="paragraph" w:customStyle="1" w:styleId="78">
    <w:name w:val="附录章标题"/>
    <w:next w:val="22"/>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0">
    <w:name w:val="五级无"/>
    <w:basedOn w:val="48"/>
    <w:uiPriority w:val="0"/>
    <w:pPr>
      <w:spacing w:before="0" w:beforeLines="0" w:after="0" w:afterLines="0"/>
    </w:pPr>
    <w:rPr>
      <w:rFonts w:ascii="宋体" w:eastAsia="宋体"/>
    </w:rPr>
  </w:style>
  <w:style w:type="paragraph" w:customStyle="1" w:styleId="81">
    <w:name w:val="二级无"/>
    <w:basedOn w:val="40"/>
    <w:uiPriority w:val="0"/>
    <w:pPr>
      <w:spacing w:before="0" w:beforeLines="0" w:after="0" w:afterLines="0"/>
      <w:ind w:left="0" w:firstLine="0"/>
    </w:pPr>
    <w:rPr>
      <w:rFonts w:ascii="宋体" w:eastAsia="宋体"/>
    </w:rPr>
  </w:style>
  <w:style w:type="paragraph" w:customStyle="1" w:styleId="82">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8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85">
    <w:name w:val="注："/>
    <w:next w:val="22"/>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6">
    <w:name w:val="终结线"/>
    <w:basedOn w:val="1"/>
    <w:qFormat/>
    <w:uiPriority w:val="0"/>
    <w:pPr>
      <w:framePr w:hSpace="181" w:vSpace="181" w:wrap="around" w:vAnchor="text" w:hAnchor="margin" w:xAlign="center" w:y="285"/>
    </w:pPr>
  </w:style>
  <w:style w:type="paragraph" w:customStyle="1" w:styleId="87">
    <w:name w:val="条文脚注"/>
    <w:basedOn w:val="23"/>
    <w:uiPriority w:val="0"/>
    <w:pPr>
      <w:numPr>
        <w:ilvl w:val="0"/>
        <w:numId w:val="0"/>
      </w:numPr>
      <w:jc w:val="both"/>
    </w:pPr>
    <w:rPr>
      <w:rFonts w:ascii="宋体"/>
    </w:rPr>
  </w:style>
  <w:style w:type="paragraph" w:customStyle="1" w:styleId="88">
    <w:name w:val="三级无"/>
    <w:basedOn w:val="39"/>
    <w:uiPriority w:val="0"/>
    <w:pPr>
      <w:spacing w:before="0" w:beforeLines="0" w:after="0" w:afterLines="0"/>
    </w:pPr>
    <w:rPr>
      <w:rFonts w:ascii="宋体" w:eastAsia="宋体"/>
    </w:rPr>
  </w:style>
  <w:style w:type="paragraph" w:customStyle="1" w:styleId="89">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0">
    <w:name w:val="封面标准文稿类别2"/>
    <w:basedOn w:val="72"/>
    <w:uiPriority w:val="0"/>
    <w:pPr>
      <w:framePr w:y="4469"/>
    </w:p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一级无"/>
    <w:basedOn w:val="93"/>
    <w:uiPriority w:val="0"/>
    <w:pPr>
      <w:tabs>
        <w:tab w:val="left" w:pos="360"/>
      </w:tabs>
      <w:spacing w:before="0" w:beforeLines="0" w:after="0" w:afterLines="0"/>
    </w:pPr>
    <w:rPr>
      <w:rFonts w:ascii="宋体" w:eastAsia="宋体"/>
      <w:szCs w:val="21"/>
    </w:rPr>
  </w:style>
  <w:style w:type="paragraph" w:customStyle="1" w:styleId="93">
    <w:name w:val="附录一级条标题"/>
    <w:basedOn w:val="78"/>
    <w:next w:val="22"/>
    <w:uiPriority w:val="0"/>
    <w:pPr>
      <w:numPr>
        <w:ilvl w:val="2"/>
        <w:numId w:val="5"/>
      </w:numPr>
      <w:autoSpaceDN w:val="0"/>
      <w:spacing w:before="50" w:beforeLines="50" w:after="50" w:afterLines="50"/>
      <w:outlineLvl w:val="2"/>
    </w:pPr>
  </w:style>
  <w:style w:type="paragraph" w:customStyle="1" w:styleId="94">
    <w:name w:val="首示例"/>
    <w:next w:val="22"/>
    <w:link w:val="136"/>
    <w:qFormat/>
    <w:uiPriority w:val="0"/>
    <w:pPr>
      <w:numPr>
        <w:ilvl w:val="0"/>
        <w:numId w:val="11"/>
      </w:numPr>
      <w:tabs>
        <w:tab w:val="left" w:pos="360"/>
      </w:tabs>
      <w:ind w:firstLine="0"/>
    </w:pPr>
    <w:rPr>
      <w:rFonts w:ascii="宋体" w:hAnsi="宋体" w:eastAsia="宋体" w:cs="Times New Roman"/>
      <w:kern w:val="2"/>
      <w:sz w:val="18"/>
      <w:szCs w:val="18"/>
      <w:lang w:val="en-US" w:eastAsia="zh-CN" w:bidi="ar-SA"/>
    </w:rPr>
  </w:style>
  <w:style w:type="paragraph" w:customStyle="1" w:styleId="95">
    <w:name w:val="其他发布部门"/>
    <w:basedOn w:val="96"/>
    <w:uiPriority w:val="0"/>
    <w:pPr>
      <w:framePr w:y="15310"/>
      <w:spacing w:line="0" w:lineRule="atLeast"/>
    </w:pPr>
    <w:rPr>
      <w:rFonts w:ascii="黑体" w:eastAsia="黑体"/>
      <w:b w:val="0"/>
    </w:rPr>
  </w:style>
  <w:style w:type="paragraph" w:customStyle="1" w:styleId="96">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7">
    <w:name w:val="附录三级无"/>
    <w:basedOn w:val="53"/>
    <w:uiPriority w:val="0"/>
    <w:pPr>
      <w:tabs>
        <w:tab w:val="clear" w:pos="360"/>
      </w:tabs>
      <w:spacing w:before="0" w:beforeLines="0" w:after="0" w:afterLines="0"/>
    </w:pPr>
    <w:rPr>
      <w:rFonts w:ascii="宋体" w:eastAsia="宋体"/>
      <w:szCs w:val="21"/>
    </w:rPr>
  </w:style>
  <w:style w:type="paragraph" w:customStyle="1" w:styleId="98">
    <w:name w:val="列项●（二级）"/>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99">
    <w:name w:val="标准书眉一"/>
    <w:uiPriority w:val="0"/>
    <w:pPr>
      <w:jc w:val="both"/>
    </w:pPr>
    <w:rPr>
      <w:rFonts w:ascii="Times New Roman" w:hAnsi="Times New Roman" w:eastAsia="宋体" w:cs="Times New Roman"/>
      <w:lang w:val="en-US" w:eastAsia="zh-CN" w:bidi="ar-SA"/>
    </w:rPr>
  </w:style>
  <w:style w:type="paragraph" w:customStyle="1" w:styleId="100">
    <w:name w:val="附录表标题"/>
    <w:basedOn w:val="1"/>
    <w:next w:val="22"/>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customStyle="1" w:styleId="101">
    <w:name w:val="附录公式"/>
    <w:basedOn w:val="22"/>
    <w:next w:val="22"/>
    <w:link w:val="133"/>
    <w:qFormat/>
    <w:uiPriority w:val="0"/>
  </w:style>
  <w:style w:type="paragraph" w:customStyle="1" w:styleId="102">
    <w:name w:val="封面标准英文名称2"/>
    <w:basedOn w:val="50"/>
    <w:uiPriority w:val="0"/>
    <w:pPr>
      <w:framePr w:y="4469"/>
    </w:pPr>
  </w:style>
  <w:style w:type="paragraph" w:customStyle="1" w:styleId="103">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5">
    <w:name w:val="其他发布日期"/>
    <w:basedOn w:val="76"/>
    <w:uiPriority w:val="0"/>
    <w:pPr>
      <w:framePr w:vAnchor="page" w:hAnchor="page" w:x="1419"/>
    </w:pPr>
  </w:style>
  <w:style w:type="paragraph" w:customStyle="1" w:styleId="106">
    <w:name w:val="正文表标题"/>
    <w:next w:val="22"/>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7">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8">
    <w:name w:val="注×：（正文）"/>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109">
    <w:name w:val="示例"/>
    <w:next w:val="84"/>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10">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1">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2">
    <w:name w:val="正文公式编号制表符"/>
    <w:basedOn w:val="22"/>
    <w:next w:val="22"/>
    <w:qFormat/>
    <w:uiPriority w:val="0"/>
    <w:pPr>
      <w:ind w:firstLine="0" w:firstLineChars="0"/>
    </w:pPr>
  </w:style>
  <w:style w:type="paragraph" w:styleId="113">
    <w:name w:val="List Paragraph"/>
    <w:basedOn w:val="1"/>
    <w:qFormat/>
    <w:uiPriority w:val="1"/>
    <w:pPr>
      <w:ind w:left="516" w:hanging="318"/>
    </w:pPr>
    <w:rPr>
      <w:rFonts w:ascii="宋体" w:hAnsi="宋体" w:cs="宋体"/>
      <w:lang w:eastAsia="en-US" w:bidi="en-US"/>
    </w:rPr>
  </w:style>
  <w:style w:type="paragraph" w:customStyle="1" w:styleId="114">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列项◆（三级）"/>
    <w:basedOn w:val="1"/>
    <w:qFormat/>
    <w:uiPriority w:val="0"/>
    <w:pPr>
      <w:numPr>
        <w:ilvl w:val="2"/>
        <w:numId w:val="12"/>
      </w:numPr>
    </w:pPr>
    <w:rPr>
      <w:rFonts w:ascii="宋体"/>
      <w:szCs w:val="21"/>
    </w:rPr>
  </w:style>
  <w:style w:type="paragraph" w:customStyle="1" w:styleId="116">
    <w:name w:val="附录五级无"/>
    <w:basedOn w:val="64"/>
    <w:uiPriority w:val="0"/>
    <w:pPr>
      <w:tabs>
        <w:tab w:val="clear" w:pos="360"/>
      </w:tabs>
      <w:spacing w:before="0" w:beforeLines="0" w:after="0" w:afterLines="0"/>
    </w:pPr>
    <w:rPr>
      <w:rFonts w:ascii="宋体" w:eastAsia="宋体"/>
      <w:szCs w:val="21"/>
    </w:rPr>
  </w:style>
  <w:style w:type="paragraph" w:customStyle="1" w:styleId="117">
    <w:name w:val="列项——（一级）"/>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118">
    <w:name w:val="一级无"/>
    <w:basedOn w:val="41"/>
    <w:uiPriority w:val="0"/>
    <w:pPr>
      <w:spacing w:before="0" w:beforeLines="0" w:after="0" w:afterLines="0"/>
    </w:pPr>
    <w:rPr>
      <w:rFonts w:ascii="宋体" w:eastAsia="宋体"/>
    </w:rPr>
  </w:style>
  <w:style w:type="paragraph" w:customStyle="1" w:styleId="119">
    <w:name w:val="目次、标准名称标题"/>
    <w:basedOn w:val="1"/>
    <w:next w:val="22"/>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0">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1">
    <w:name w:val="四级无"/>
    <w:basedOn w:val="38"/>
    <w:uiPriority w:val="0"/>
    <w:pPr>
      <w:spacing w:before="0" w:beforeLines="0" w:after="0" w:afterLines="0"/>
    </w:pPr>
    <w:rPr>
      <w:rFonts w:ascii="宋体" w:eastAsia="宋体"/>
    </w:rPr>
  </w:style>
  <w:style w:type="paragraph" w:customStyle="1" w:styleId="12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3">
    <w:name w:val="字母编号列项（一级）"/>
    <w:uiPriority w:val="0"/>
    <w:pPr>
      <w:numPr>
        <w:ilvl w:val="0"/>
        <w:numId w:val="16"/>
      </w:numPr>
      <w:jc w:val="both"/>
    </w:pPr>
    <w:rPr>
      <w:rFonts w:ascii="宋体" w:hAnsi="Times New Roman" w:eastAsia="宋体" w:cs="Times New Roman"/>
      <w:sz w:val="21"/>
      <w:lang w:val="en-US" w:eastAsia="zh-CN" w:bidi="ar-SA"/>
    </w:rPr>
  </w:style>
  <w:style w:type="paragraph" w:customStyle="1" w:styleId="124">
    <w:name w:val="数字编号列项（二级）"/>
    <w:uiPriority w:val="0"/>
    <w:pPr>
      <w:numPr>
        <w:ilvl w:val="1"/>
        <w:numId w:val="16"/>
      </w:numPr>
      <w:jc w:val="both"/>
    </w:pPr>
    <w:rPr>
      <w:rFonts w:ascii="宋体" w:hAnsi="Times New Roman" w:eastAsia="宋体" w:cs="Times New Roman"/>
      <w:sz w:val="21"/>
      <w:lang w:val="en-US" w:eastAsia="zh-CN" w:bidi="ar-SA"/>
    </w:rPr>
  </w:style>
  <w:style w:type="paragraph" w:customStyle="1" w:styleId="125">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注：（正文）"/>
    <w:basedOn w:val="85"/>
    <w:next w:val="22"/>
    <w:uiPriority w:val="0"/>
  </w:style>
  <w:style w:type="paragraph" w:customStyle="1" w:styleId="127">
    <w:name w:val="编号列项（三级）"/>
    <w:uiPriority w:val="0"/>
    <w:pPr>
      <w:numPr>
        <w:ilvl w:val="2"/>
        <w:numId w:val="16"/>
      </w:numPr>
    </w:pPr>
    <w:rPr>
      <w:rFonts w:ascii="宋体" w:hAnsi="Times New Roman" w:eastAsia="宋体" w:cs="Times New Roman"/>
      <w:sz w:val="21"/>
      <w:lang w:val="en-US" w:eastAsia="zh-CN" w:bidi="ar-SA"/>
    </w:rPr>
  </w:style>
  <w:style w:type="paragraph" w:customStyle="1" w:styleId="128">
    <w:name w:val="标准书眉_偶数页"/>
    <w:basedOn w:val="83"/>
    <w:next w:val="1"/>
    <w:uiPriority w:val="0"/>
    <w:pPr>
      <w:jc w:val="left"/>
    </w:pPr>
    <w:rPr>
      <w:rFonts w:ascii="黑体" w:eastAsia="黑体"/>
    </w:rPr>
  </w:style>
  <w:style w:type="paragraph" w:customStyle="1" w:styleId="129">
    <w:name w:val="示例×："/>
    <w:basedOn w:val="52"/>
    <w:qFormat/>
    <w:uiPriority w:val="0"/>
    <w:pPr>
      <w:numPr>
        <w:ilvl w:val="0"/>
        <w:numId w:val="17"/>
      </w:numPr>
      <w:spacing w:before="0" w:beforeLines="0" w:after="0" w:afterLines="0"/>
      <w:outlineLvl w:val="9"/>
    </w:pPr>
    <w:rPr>
      <w:rFonts w:ascii="宋体" w:eastAsia="宋体"/>
      <w:sz w:val="18"/>
      <w:szCs w:val="18"/>
    </w:rPr>
  </w:style>
  <w:style w:type="paragraph" w:customStyle="1" w:styleId="130">
    <w:name w:val="附录图标号"/>
    <w:basedOn w:val="1"/>
    <w:uiPriority w:val="0"/>
    <w:pPr>
      <w:keepNext/>
      <w:pageBreakBefore/>
      <w:widowControl/>
      <w:numPr>
        <w:ilvl w:val="0"/>
        <w:numId w:val="7"/>
      </w:numPr>
      <w:spacing w:line="14" w:lineRule="exact"/>
      <w:ind w:left="0" w:firstLine="363"/>
      <w:jc w:val="center"/>
      <w:outlineLvl w:val="0"/>
    </w:pPr>
    <w:rPr>
      <w:color w:val="FFFFFF"/>
    </w:rPr>
  </w:style>
  <w:style w:type="paragraph" w:customStyle="1" w:styleId="131">
    <w:name w:val="src"/>
    <w:basedOn w:val="1"/>
    <w:uiPriority w:val="0"/>
    <w:pPr>
      <w:widowControl/>
      <w:spacing w:before="100" w:beforeAutospacing="1" w:after="100" w:afterAutospacing="1"/>
      <w:jc w:val="left"/>
    </w:pPr>
    <w:rPr>
      <w:rFonts w:ascii="宋体" w:hAnsi="宋体" w:cs="宋体"/>
      <w:kern w:val="0"/>
      <w:sz w:val="24"/>
    </w:rPr>
  </w:style>
  <w:style w:type="character" w:customStyle="1" w:styleId="132">
    <w:name w:val="段 Char"/>
    <w:link w:val="22"/>
    <w:uiPriority w:val="0"/>
    <w:rPr>
      <w:rFonts w:ascii="宋体"/>
      <w:sz w:val="21"/>
      <w:lang w:val="en-US" w:eastAsia="zh-CN" w:bidi="ar-SA"/>
    </w:rPr>
  </w:style>
  <w:style w:type="character" w:customStyle="1" w:styleId="133">
    <w:name w:val="附录公式 Char"/>
    <w:basedOn w:val="132"/>
    <w:link w:val="101"/>
    <w:uiPriority w:val="0"/>
  </w:style>
  <w:style w:type="character" w:customStyle="1" w:styleId="134">
    <w:name w:val="发布"/>
    <w:uiPriority w:val="0"/>
    <w:rPr>
      <w:rFonts w:ascii="黑体" w:eastAsia="黑体"/>
      <w:spacing w:val="85"/>
      <w:w w:val="100"/>
      <w:position w:val="3"/>
      <w:sz w:val="28"/>
      <w:szCs w:val="28"/>
    </w:rPr>
  </w:style>
  <w:style w:type="character" w:customStyle="1" w:styleId="135">
    <w:name w:val="正文文本 Char"/>
    <w:link w:val="9"/>
    <w:uiPriority w:val="1"/>
    <w:rPr>
      <w:rFonts w:ascii="宋体" w:hAnsi="宋体" w:cs="宋体"/>
      <w:kern w:val="2"/>
      <w:sz w:val="21"/>
      <w:szCs w:val="21"/>
      <w:lang w:eastAsia="en-US" w:bidi="en-US"/>
    </w:rPr>
  </w:style>
  <w:style w:type="character" w:customStyle="1" w:styleId="136">
    <w:name w:val="首示例 Char"/>
    <w:link w:val="94"/>
    <w:uiPriority w:val="0"/>
    <w:rPr>
      <w:rFonts w:ascii="宋体" w:hAnsi="宋体"/>
      <w:kern w:val="2"/>
      <w:sz w:val="18"/>
      <w:szCs w:val="18"/>
      <w:lang w:val="en-US" w:eastAsia="zh-CN" w:bidi="ar-SA"/>
    </w:rPr>
  </w:style>
  <w:style w:type="character" w:customStyle="1" w:styleId="137">
    <w:name w:val="标题 3 Char"/>
    <w:link w:val="2"/>
    <w:semiHidden/>
    <w:uiPriority w:val="0"/>
    <w:rPr>
      <w:b/>
      <w:bCs/>
      <w:kern w:val="2"/>
      <w:sz w:val="32"/>
      <w:szCs w:val="32"/>
    </w:rPr>
  </w:style>
  <w:style w:type="paragraph" w:customStyle="1" w:styleId="138">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6</Pages>
  <Words>501</Words>
  <Characters>2861</Characters>
  <Lines>23</Lines>
  <Paragraphs>6</Paragraphs>
  <TotalTime>0</TotalTime>
  <ScaleCrop>false</ScaleCrop>
  <LinksUpToDate>false</LinksUpToDate>
  <CharactersWithSpaces>3356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2020-01-18T11:43:00Z</dcterms:created>
  <dc:creator>CNIS</dc:creator>
  <cp:lastModifiedBy>代代</cp:lastModifiedBy>
  <dcterms:modified xsi:type="dcterms:W3CDTF">2020-04-23T06:55:32Z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